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B0" w:rsidRDefault="001C26B4" w:rsidP="00736260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pt-B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1691640</wp:posOffset>
            </wp:positionH>
            <wp:positionV relativeFrom="paragraph">
              <wp:posOffset>-3175</wp:posOffset>
            </wp:positionV>
            <wp:extent cx="2326640" cy="551815"/>
            <wp:effectExtent l="0" t="0" r="0" b="635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74B0" w:rsidRPr="00DE1C2E" w:rsidRDefault="00BE74B0" w:rsidP="00736260">
      <w:pPr>
        <w:ind w:left="708"/>
        <w:jc w:val="center"/>
        <w:rPr>
          <w:b/>
          <w:bCs/>
        </w:rPr>
      </w:pPr>
    </w:p>
    <w:p w:rsidR="00BE74B0" w:rsidRPr="00DE1C2E" w:rsidRDefault="00BE74B0" w:rsidP="00736260">
      <w:pPr>
        <w:spacing w:after="0" w:line="360" w:lineRule="auto"/>
        <w:jc w:val="center"/>
        <w:rPr>
          <w:b/>
          <w:bCs/>
        </w:rPr>
      </w:pPr>
      <w:r w:rsidRPr="00DE1C2E">
        <w:rPr>
          <w:b/>
          <w:bCs/>
        </w:rPr>
        <w:t>ESCOLA BAHIANA DE MEDICINA E SAÚDE PÚBLICA</w:t>
      </w:r>
    </w:p>
    <w:p w:rsidR="00BE74B0" w:rsidRPr="00DE1C2E" w:rsidRDefault="00BE74B0" w:rsidP="00736260">
      <w:pPr>
        <w:spacing w:line="360" w:lineRule="auto"/>
        <w:rPr>
          <w:b/>
          <w:bCs/>
        </w:rPr>
      </w:pPr>
      <w:r w:rsidRPr="00DE1C2E">
        <w:rPr>
          <w:b/>
          <w:bCs/>
        </w:rPr>
        <w:t>CURSO DE ESPECIALIZAÇÃO DE ENFERMAGEM E</w:t>
      </w:r>
      <w:r w:rsidR="00921215" w:rsidRPr="00DE1C2E">
        <w:rPr>
          <w:b/>
          <w:bCs/>
        </w:rPr>
        <w:t xml:space="preserve">M CENTRO CIRÚRGICO, RECUPERAÇÃO </w:t>
      </w:r>
      <w:r w:rsidRPr="00DE1C2E">
        <w:rPr>
          <w:b/>
          <w:bCs/>
        </w:rPr>
        <w:t xml:space="preserve">ANESTÉSICA E CENTRO DE MATERIAL E </w:t>
      </w:r>
      <w:proofErr w:type="gramStart"/>
      <w:r w:rsidRPr="00DE1C2E">
        <w:rPr>
          <w:b/>
          <w:bCs/>
        </w:rPr>
        <w:t>ESTERILIZAÇÃO</w:t>
      </w:r>
      <w:proofErr w:type="gramEnd"/>
    </w:p>
    <w:p w:rsidR="00BE74B0" w:rsidRDefault="00BE74B0" w:rsidP="0073626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BE74B0" w:rsidRDefault="00BE74B0" w:rsidP="00736260">
      <w:pPr>
        <w:rPr>
          <w:rFonts w:ascii="Times New Roman" w:hAnsi="Times New Roman" w:cs="Times New Roman"/>
        </w:rPr>
      </w:pPr>
    </w:p>
    <w:p w:rsidR="00BE74B0" w:rsidRDefault="00BE74B0" w:rsidP="00736260">
      <w:pPr>
        <w:rPr>
          <w:rFonts w:ascii="Times New Roman" w:hAnsi="Times New Roman" w:cs="Times New Roman"/>
          <w:sz w:val="28"/>
          <w:szCs w:val="28"/>
        </w:rPr>
      </w:pPr>
    </w:p>
    <w:p w:rsidR="00BE74B0" w:rsidRPr="00DE1C2E" w:rsidRDefault="00495727" w:rsidP="00736260">
      <w:pPr>
        <w:ind w:left="708"/>
        <w:jc w:val="center"/>
      </w:pPr>
      <w:r w:rsidRPr="00DE1C2E">
        <w:t>C</w:t>
      </w:r>
      <w:r w:rsidR="00EB03AA" w:rsidRPr="00DE1C2E">
        <w:t>H</w:t>
      </w:r>
      <w:r w:rsidRPr="00DE1C2E">
        <w:t xml:space="preserve">RISTIANE </w:t>
      </w:r>
      <w:r w:rsidR="00CE70CD" w:rsidRPr="00DE1C2E">
        <w:t xml:space="preserve">DE SOUZA </w:t>
      </w:r>
      <w:r w:rsidRPr="00DE1C2E">
        <w:t>MARIAN</w:t>
      </w:r>
      <w:r w:rsidR="001C26B4" w:rsidRPr="00DE1C2E">
        <w:t>O</w:t>
      </w:r>
    </w:p>
    <w:p w:rsidR="00BE74B0" w:rsidRPr="00DE1C2E" w:rsidRDefault="001C26B4" w:rsidP="00736260">
      <w:pPr>
        <w:ind w:left="708"/>
        <w:jc w:val="center"/>
      </w:pPr>
      <w:r w:rsidRPr="00DE1C2E">
        <w:t xml:space="preserve">LUANA </w:t>
      </w:r>
      <w:r w:rsidR="0061685C" w:rsidRPr="00DE1C2E">
        <w:t xml:space="preserve">BARBOSA </w:t>
      </w:r>
      <w:r w:rsidRPr="00DE1C2E">
        <w:t>BRASIL</w:t>
      </w:r>
      <w:r w:rsidR="0061685C" w:rsidRPr="00DE1C2E">
        <w:t xml:space="preserve"> GOMES</w:t>
      </w:r>
    </w:p>
    <w:p w:rsidR="001C26B4" w:rsidRPr="00DE1C2E" w:rsidRDefault="001C26B4" w:rsidP="00736260">
      <w:pPr>
        <w:ind w:left="708"/>
        <w:jc w:val="center"/>
      </w:pPr>
      <w:r w:rsidRPr="00DE1C2E">
        <w:t>VANÊSSA LIMA</w:t>
      </w:r>
      <w:r w:rsidR="00495727" w:rsidRPr="00DE1C2E">
        <w:t xml:space="preserve"> ANDRADE</w:t>
      </w:r>
    </w:p>
    <w:p w:rsidR="00BE74B0" w:rsidRDefault="00BE74B0" w:rsidP="00736260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BE74B0" w:rsidRDefault="00BE74B0" w:rsidP="00736260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4B0" w:rsidRPr="00DE1C2E" w:rsidRDefault="00BE74B0" w:rsidP="00736260">
      <w:pPr>
        <w:ind w:left="708"/>
        <w:jc w:val="center"/>
        <w:rPr>
          <w:b/>
          <w:bCs/>
          <w:sz w:val="28"/>
          <w:szCs w:val="28"/>
        </w:rPr>
      </w:pPr>
    </w:p>
    <w:p w:rsidR="00BE74B0" w:rsidRPr="00DE1C2E" w:rsidRDefault="001C26B4" w:rsidP="00736260">
      <w:pPr>
        <w:ind w:left="708"/>
        <w:jc w:val="center"/>
        <w:rPr>
          <w:b/>
          <w:bCs/>
        </w:rPr>
      </w:pPr>
      <w:r w:rsidRPr="00DE1C2E">
        <w:rPr>
          <w:b/>
          <w:bCs/>
        </w:rPr>
        <w:t>DIAGNÓSTICOS E INTERVENÇÕES DE ENFERMAGEM NO PÓS</w:t>
      </w:r>
      <w:r w:rsidR="00E850E1" w:rsidRPr="00DE1C2E">
        <w:rPr>
          <w:b/>
          <w:bCs/>
        </w:rPr>
        <w:t>-</w:t>
      </w:r>
      <w:r w:rsidRPr="00DE1C2E">
        <w:rPr>
          <w:b/>
          <w:bCs/>
        </w:rPr>
        <w:t xml:space="preserve"> OPERATÓRIO DE CIRÚRGIA BARIÁTRICA</w:t>
      </w:r>
      <w:r w:rsidR="00703397" w:rsidRPr="00DE1C2E">
        <w:rPr>
          <w:b/>
          <w:bCs/>
        </w:rPr>
        <w:t>: REVISÃO INTEGRATIVA</w:t>
      </w:r>
    </w:p>
    <w:p w:rsidR="00BE74B0" w:rsidRDefault="004C2CBD" w:rsidP="004C2CBD">
      <w:pPr>
        <w:tabs>
          <w:tab w:val="left" w:pos="7465"/>
        </w:tabs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E74B0" w:rsidRDefault="00BE74B0" w:rsidP="00736260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4B0" w:rsidRPr="00DE1C2E" w:rsidRDefault="00BE74B0" w:rsidP="00736260">
      <w:pPr>
        <w:ind w:left="4820"/>
        <w:jc w:val="both"/>
      </w:pPr>
      <w:r w:rsidRPr="00DE1C2E">
        <w:t xml:space="preserve">Trabalho de Conclusão de Curso de Especialização em Centro Cirúrgico, Recuperação Anestésica e CME apresentado na Escola </w:t>
      </w:r>
      <w:proofErr w:type="spellStart"/>
      <w:r w:rsidRPr="00DE1C2E">
        <w:t>Bahiana</w:t>
      </w:r>
      <w:proofErr w:type="spellEnd"/>
      <w:r w:rsidRPr="00DE1C2E">
        <w:t xml:space="preserve"> de Medicina e Saúde Pública como requisito básico para a conclusão do curso.</w:t>
      </w:r>
    </w:p>
    <w:p w:rsidR="00BE74B0" w:rsidRPr="00DE1C2E" w:rsidRDefault="00BE74B0" w:rsidP="00736260">
      <w:pPr>
        <w:tabs>
          <w:tab w:val="center" w:pos="993"/>
        </w:tabs>
        <w:ind w:left="4820"/>
        <w:jc w:val="both"/>
      </w:pPr>
      <w:r w:rsidRPr="00DE1C2E">
        <w:t xml:space="preserve">Orientadora: Anna </w:t>
      </w:r>
      <w:proofErr w:type="spellStart"/>
      <w:r w:rsidRPr="00DE1C2E">
        <w:t>Gabriella</w:t>
      </w:r>
      <w:proofErr w:type="spellEnd"/>
      <w:r w:rsidRPr="00DE1C2E">
        <w:t xml:space="preserve"> Carvalho Rangel</w:t>
      </w:r>
    </w:p>
    <w:p w:rsidR="00BE74B0" w:rsidRDefault="00BE74B0" w:rsidP="00736260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4B0" w:rsidRPr="00DE1C2E" w:rsidRDefault="000F5D6F" w:rsidP="000F5D6F">
      <w:pPr>
        <w:ind w:left="708"/>
        <w:jc w:val="center"/>
      </w:pPr>
      <w:r>
        <w:t>Salvador – BA</w:t>
      </w:r>
      <w:r>
        <w:br/>
      </w:r>
      <w:r w:rsidR="00BE74B0" w:rsidRPr="00DE1C2E">
        <w:t>2018</w:t>
      </w:r>
    </w:p>
    <w:p w:rsidR="00D3143E" w:rsidRPr="00DE1C2E" w:rsidRDefault="006F111C" w:rsidP="00D3143E">
      <w:pPr>
        <w:spacing w:after="160" w:line="259" w:lineRule="auto"/>
        <w:jc w:val="center"/>
        <w:rPr>
          <w:b/>
          <w:lang w:eastAsia="zh-CN"/>
        </w:rPr>
      </w:pPr>
      <w:r>
        <w:rPr>
          <w:b/>
          <w:bCs/>
          <w:noProof/>
          <w:color w:val="FF000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14.85pt;margin-top:-68.45pt;width:187.55pt;height:43.55pt;z-index:251663360" filled="t">
            <v:imagedata r:id="rId10" o:title=""/>
            <o:lock v:ext="edit" aspectratio="f"/>
            <w10:wrap type="topAndBottom"/>
          </v:shape>
          <o:OLEObject Type="Embed" ProgID="StaticMetafile" ShapeID="_x0000_s1028" DrawAspect="Content" ObjectID="_1608668929" r:id="rId11"/>
        </w:pict>
      </w:r>
      <w:r w:rsidR="00D3143E" w:rsidRPr="00DE1C2E">
        <w:rPr>
          <w:b/>
          <w:bCs/>
          <w:color w:val="000000" w:themeColor="text1"/>
        </w:rPr>
        <w:t>DIAGNÓSTICOS E INTERVENÇÕES DE ENFERMAGEM NO PÓS- OPERATÓRIO DE CIRÚRGIA BARIÁTRICA: REVISÃO INTEGRATIVA</w:t>
      </w:r>
    </w:p>
    <w:p w:rsidR="00D3143E" w:rsidRPr="006D5163" w:rsidRDefault="00D3143E" w:rsidP="00D3143E">
      <w:pPr>
        <w:suppressAutoHyphens/>
        <w:spacing w:after="0" w:line="360" w:lineRule="auto"/>
        <w:jc w:val="center"/>
        <w:rPr>
          <w:color w:val="000000" w:themeColor="text1"/>
        </w:rPr>
      </w:pPr>
      <w:r w:rsidRPr="006D5163">
        <w:rPr>
          <w:color w:val="000000" w:themeColor="text1"/>
        </w:rPr>
        <w:t>.</w:t>
      </w:r>
    </w:p>
    <w:p w:rsidR="00D3143E" w:rsidRPr="00DE1C2E" w:rsidRDefault="00D3143E" w:rsidP="00D3143E">
      <w:pPr>
        <w:ind w:left="708"/>
        <w:jc w:val="center"/>
        <w:rPr>
          <w:color w:val="000000" w:themeColor="text1"/>
        </w:rPr>
      </w:pPr>
      <w:r w:rsidRPr="00DE1C2E">
        <w:rPr>
          <w:color w:val="000000" w:themeColor="text1"/>
        </w:rPr>
        <w:t>CHRISTIANE DE SOUZA MARIANO</w:t>
      </w:r>
    </w:p>
    <w:p w:rsidR="00D3143E" w:rsidRPr="00DE1C2E" w:rsidRDefault="00D3143E" w:rsidP="00D3143E">
      <w:pPr>
        <w:ind w:left="708"/>
        <w:jc w:val="center"/>
        <w:rPr>
          <w:color w:val="000000" w:themeColor="text1"/>
        </w:rPr>
      </w:pPr>
      <w:r w:rsidRPr="00DE1C2E">
        <w:rPr>
          <w:color w:val="000000" w:themeColor="text1"/>
        </w:rPr>
        <w:t>LUANA BARBOSA BRASIL GOMES</w:t>
      </w:r>
    </w:p>
    <w:p w:rsidR="00D3143E" w:rsidRDefault="00D3143E" w:rsidP="00D3143E">
      <w:pPr>
        <w:ind w:left="708"/>
        <w:jc w:val="center"/>
        <w:rPr>
          <w:color w:val="000000" w:themeColor="text1"/>
        </w:rPr>
      </w:pPr>
      <w:r w:rsidRPr="00DE1C2E">
        <w:rPr>
          <w:color w:val="000000" w:themeColor="text1"/>
        </w:rPr>
        <w:t>VANÊSSA LIMA ANDRADE</w:t>
      </w:r>
    </w:p>
    <w:p w:rsidR="00361CE8" w:rsidRPr="00DE1C2E" w:rsidRDefault="00361CE8" w:rsidP="00D3143E">
      <w:pPr>
        <w:ind w:left="708"/>
        <w:jc w:val="center"/>
        <w:rPr>
          <w:color w:val="000000" w:themeColor="text1"/>
        </w:rPr>
      </w:pPr>
    </w:p>
    <w:p w:rsidR="00D3143E" w:rsidRPr="006D5163" w:rsidRDefault="00D3143E" w:rsidP="00D3143E">
      <w:pPr>
        <w:tabs>
          <w:tab w:val="left" w:pos="9072"/>
          <w:tab w:val="left" w:pos="10348"/>
        </w:tabs>
        <w:suppressAutoHyphens/>
        <w:spacing w:after="0" w:line="240" w:lineRule="auto"/>
        <w:jc w:val="right"/>
        <w:rPr>
          <w:b/>
          <w:bCs/>
          <w:color w:val="000000" w:themeColor="text1"/>
          <w:vertAlign w:val="superscript"/>
          <w:lang w:eastAsia="zh-CN"/>
        </w:rPr>
      </w:pPr>
      <w:r w:rsidRPr="006D5163">
        <w:rPr>
          <w:b/>
          <w:bCs/>
          <w:color w:val="000000" w:themeColor="text1"/>
          <w:lang w:eastAsia="zh-CN"/>
        </w:rPr>
        <w:t>C</w:t>
      </w:r>
      <w:r>
        <w:rPr>
          <w:b/>
          <w:bCs/>
          <w:color w:val="000000" w:themeColor="text1"/>
          <w:lang w:eastAsia="zh-CN"/>
        </w:rPr>
        <w:t>h</w:t>
      </w:r>
      <w:r w:rsidRPr="006D5163">
        <w:rPr>
          <w:b/>
          <w:bCs/>
          <w:color w:val="000000" w:themeColor="text1"/>
          <w:lang w:eastAsia="zh-CN"/>
        </w:rPr>
        <w:t>ristiane de Souza Mariano</w:t>
      </w:r>
      <w:r w:rsidRPr="006D5163">
        <w:rPr>
          <w:b/>
          <w:bCs/>
          <w:color w:val="000000" w:themeColor="text1"/>
          <w:sz w:val="20"/>
          <w:vertAlign w:val="superscript"/>
          <w:lang w:eastAsia="zh-CN"/>
        </w:rPr>
        <w:t xml:space="preserve"> </w:t>
      </w:r>
      <w:proofErr w:type="gramStart"/>
      <w:r w:rsidRPr="006D5163">
        <w:rPr>
          <w:b/>
          <w:bCs/>
          <w:color w:val="000000" w:themeColor="text1"/>
          <w:vertAlign w:val="superscript"/>
          <w:lang w:eastAsia="zh-CN"/>
        </w:rPr>
        <w:t>1</w:t>
      </w:r>
      <w:proofErr w:type="gramEnd"/>
    </w:p>
    <w:p w:rsidR="00D3143E" w:rsidRPr="006D5163" w:rsidRDefault="00D3143E" w:rsidP="00D3143E">
      <w:pPr>
        <w:tabs>
          <w:tab w:val="left" w:pos="9072"/>
          <w:tab w:val="left" w:pos="10348"/>
        </w:tabs>
        <w:suppressAutoHyphens/>
        <w:spacing w:after="0" w:line="240" w:lineRule="auto"/>
        <w:jc w:val="right"/>
        <w:rPr>
          <w:b/>
          <w:bCs/>
          <w:color w:val="000000" w:themeColor="text1"/>
          <w:vertAlign w:val="superscript"/>
          <w:lang w:eastAsia="zh-CN"/>
        </w:rPr>
      </w:pPr>
      <w:r w:rsidRPr="006D5163">
        <w:rPr>
          <w:b/>
          <w:bCs/>
          <w:color w:val="000000" w:themeColor="text1"/>
          <w:lang w:eastAsia="zh-CN"/>
        </w:rPr>
        <w:t xml:space="preserve">Luana Barbosa Brasil Gomes </w:t>
      </w:r>
      <w:proofErr w:type="gramStart"/>
      <w:r w:rsidRPr="006D5163">
        <w:rPr>
          <w:b/>
          <w:bCs/>
          <w:color w:val="000000" w:themeColor="text1"/>
          <w:vertAlign w:val="superscript"/>
          <w:lang w:eastAsia="zh-CN"/>
        </w:rPr>
        <w:t>2</w:t>
      </w:r>
      <w:proofErr w:type="gramEnd"/>
    </w:p>
    <w:p w:rsidR="00D3143E" w:rsidRPr="006D5163" w:rsidRDefault="00D3143E" w:rsidP="00D3143E">
      <w:pPr>
        <w:tabs>
          <w:tab w:val="left" w:pos="9072"/>
          <w:tab w:val="left" w:pos="10348"/>
        </w:tabs>
        <w:suppressAutoHyphens/>
        <w:spacing w:after="0" w:line="240" w:lineRule="auto"/>
        <w:jc w:val="right"/>
        <w:rPr>
          <w:b/>
          <w:bCs/>
          <w:color w:val="000000" w:themeColor="text1"/>
          <w:vertAlign w:val="superscript"/>
          <w:lang w:eastAsia="zh-CN"/>
        </w:rPr>
      </w:pPr>
      <w:proofErr w:type="spellStart"/>
      <w:r w:rsidRPr="006D5163">
        <w:rPr>
          <w:b/>
          <w:bCs/>
          <w:color w:val="000000" w:themeColor="text1"/>
          <w:lang w:eastAsia="zh-CN"/>
        </w:rPr>
        <w:t>Vanêssa</w:t>
      </w:r>
      <w:proofErr w:type="spellEnd"/>
      <w:r w:rsidRPr="006D5163">
        <w:rPr>
          <w:b/>
          <w:bCs/>
          <w:color w:val="000000" w:themeColor="text1"/>
          <w:lang w:eastAsia="zh-CN"/>
        </w:rPr>
        <w:t xml:space="preserve"> Lima Andrade </w:t>
      </w:r>
      <w:proofErr w:type="gramStart"/>
      <w:r w:rsidRPr="006D5163">
        <w:rPr>
          <w:b/>
          <w:bCs/>
          <w:color w:val="000000" w:themeColor="text1"/>
          <w:vertAlign w:val="superscript"/>
          <w:lang w:eastAsia="zh-CN"/>
        </w:rPr>
        <w:t>3</w:t>
      </w:r>
      <w:proofErr w:type="gramEnd"/>
    </w:p>
    <w:p w:rsidR="00D3143E" w:rsidRPr="005B2C1D" w:rsidRDefault="00D3143E" w:rsidP="00D3143E">
      <w:pPr>
        <w:tabs>
          <w:tab w:val="center" w:pos="4535"/>
          <w:tab w:val="left" w:pos="6345"/>
        </w:tabs>
        <w:spacing w:after="0" w:line="240" w:lineRule="auto"/>
        <w:jc w:val="right"/>
        <w:rPr>
          <w:b/>
          <w:bCs/>
          <w:color w:val="000000" w:themeColor="text1"/>
          <w:vertAlign w:val="superscript"/>
        </w:rPr>
      </w:pPr>
      <w:r>
        <w:rPr>
          <w:b/>
          <w:bCs/>
          <w:color w:val="000000" w:themeColor="text1"/>
        </w:rPr>
        <w:t xml:space="preserve">Anna </w:t>
      </w:r>
      <w:proofErr w:type="spellStart"/>
      <w:r>
        <w:rPr>
          <w:b/>
          <w:bCs/>
          <w:color w:val="000000" w:themeColor="text1"/>
        </w:rPr>
        <w:t>Gabriella</w:t>
      </w:r>
      <w:proofErr w:type="spellEnd"/>
      <w:r>
        <w:rPr>
          <w:b/>
          <w:bCs/>
          <w:color w:val="000000" w:themeColor="text1"/>
        </w:rPr>
        <w:t xml:space="preserve"> Carvalho Rangel </w:t>
      </w:r>
      <w:r w:rsidRPr="006D5163">
        <w:rPr>
          <w:b/>
          <w:bCs/>
          <w:color w:val="000000" w:themeColor="text1"/>
          <w:vertAlign w:val="superscript"/>
        </w:rPr>
        <w:t>4</w:t>
      </w:r>
      <w:r w:rsidR="00417E03">
        <w:rPr>
          <w:b/>
          <w:bCs/>
          <w:color w:val="000000" w:themeColor="text1"/>
          <w:vertAlign w:val="superscript"/>
        </w:rPr>
        <w:br/>
      </w:r>
      <w:r w:rsidR="004D1C04">
        <w:rPr>
          <w:b/>
          <w:bCs/>
          <w:color w:val="000000" w:themeColor="text1"/>
          <w:vertAlign w:val="superscript"/>
        </w:rPr>
        <w:br/>
      </w:r>
    </w:p>
    <w:p w:rsidR="00361CE8" w:rsidRDefault="00D3143E" w:rsidP="00D3143E">
      <w:pPr>
        <w:autoSpaceDE w:val="0"/>
        <w:autoSpaceDN w:val="0"/>
        <w:adjustRightInd w:val="0"/>
        <w:spacing w:after="0" w:line="240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     </w:t>
      </w:r>
    </w:p>
    <w:p w:rsidR="001F4DF4" w:rsidRDefault="00D3143E" w:rsidP="001F4DF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</w:rPr>
      </w:pPr>
      <w:r w:rsidRPr="009A0F13">
        <w:rPr>
          <w:b/>
          <w:color w:val="auto"/>
        </w:rPr>
        <w:t>RESUMO</w:t>
      </w:r>
    </w:p>
    <w:p w:rsidR="001A48A8" w:rsidRDefault="001A48A8" w:rsidP="001F4DF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</w:rPr>
      </w:pPr>
    </w:p>
    <w:p w:rsidR="001A48A8" w:rsidRDefault="001A48A8" w:rsidP="001F4DF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</w:rPr>
      </w:pPr>
    </w:p>
    <w:p w:rsidR="00E35D4C" w:rsidRPr="008E13C5" w:rsidRDefault="00394E9D" w:rsidP="001A48A8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394E9D">
        <w:rPr>
          <w:color w:val="auto"/>
        </w:rPr>
        <w:t>A</w:t>
      </w:r>
      <w:r w:rsidRPr="00394E9D">
        <w:rPr>
          <w:color w:val="auto"/>
        </w:rPr>
        <w:t xml:space="preserve"> cirurgia bariátrica desponta como intervenção coadjuvante para redução de peso, controle e profilaxia das complicações associadas à obesidade mórbida e ou grave</w:t>
      </w:r>
      <w:r>
        <w:rPr>
          <w:color w:val="auto"/>
        </w:rPr>
        <w:t>.</w:t>
      </w:r>
      <w:r>
        <w:rPr>
          <w:color w:val="auto"/>
        </w:rPr>
        <w:t xml:space="preserve"> </w:t>
      </w:r>
      <w:r w:rsidR="0057118B" w:rsidRPr="0022186D">
        <w:rPr>
          <w:b/>
          <w:color w:val="auto"/>
        </w:rPr>
        <w:t>Objetivo:</w:t>
      </w:r>
      <w:r w:rsidR="0057118B" w:rsidRPr="00394E9D">
        <w:rPr>
          <w:color w:val="auto"/>
        </w:rPr>
        <w:t xml:space="preserve"> </w:t>
      </w:r>
      <w:r w:rsidR="00BA270F" w:rsidRPr="008E13C5">
        <w:rPr>
          <w:color w:val="auto"/>
        </w:rPr>
        <w:t>Objetivou-se com esta pesquisa</w:t>
      </w:r>
      <w:r w:rsidR="00BA270F" w:rsidRPr="008E13C5">
        <w:rPr>
          <w:b/>
          <w:color w:val="auto"/>
        </w:rPr>
        <w:t xml:space="preserve"> </w:t>
      </w:r>
      <w:r w:rsidR="00BA270F" w:rsidRPr="008E13C5">
        <w:rPr>
          <w:color w:val="auto"/>
        </w:rPr>
        <w:t>d</w:t>
      </w:r>
      <w:r w:rsidR="00D3143E" w:rsidRPr="008E13C5">
        <w:rPr>
          <w:color w:val="auto"/>
        </w:rPr>
        <w:t xml:space="preserve">escrever </w:t>
      </w:r>
      <w:r w:rsidR="00D3143E" w:rsidRPr="00265718">
        <w:rPr>
          <w:color w:val="auto"/>
        </w:rPr>
        <w:t xml:space="preserve">os principais diagnósticos e intervenções de enfermagem estabelecidas para os pacientes em pós-operatório de cirurgia bariátrica. </w:t>
      </w:r>
      <w:r w:rsidR="00D3143E" w:rsidRPr="0022186D">
        <w:rPr>
          <w:b/>
          <w:color w:val="auto"/>
        </w:rPr>
        <w:t>Método:</w:t>
      </w:r>
      <w:r w:rsidR="00D3143E" w:rsidRPr="0022186D">
        <w:rPr>
          <w:color w:val="auto"/>
        </w:rPr>
        <w:t xml:space="preserve"> </w:t>
      </w:r>
      <w:r w:rsidR="00D3143E" w:rsidRPr="00265718">
        <w:rPr>
          <w:color w:val="auto"/>
        </w:rPr>
        <w:t>Trata-se de uma revisão integrativa</w:t>
      </w:r>
      <w:r w:rsidR="000F5D6F">
        <w:rPr>
          <w:color w:val="auto"/>
        </w:rPr>
        <w:t xml:space="preserve"> (</w:t>
      </w:r>
      <w:r w:rsidR="0044248D" w:rsidRPr="00C52B82">
        <w:rPr>
          <w:color w:val="000000" w:themeColor="text1"/>
        </w:rPr>
        <w:t>R</w:t>
      </w:r>
      <w:r w:rsidR="0044248D">
        <w:rPr>
          <w:color w:val="auto"/>
        </w:rPr>
        <w:t>I</w:t>
      </w:r>
      <w:r w:rsidR="000F5D6F">
        <w:rPr>
          <w:color w:val="auto"/>
        </w:rPr>
        <w:t>)</w:t>
      </w:r>
      <w:r w:rsidR="00D3143E" w:rsidRPr="00265718">
        <w:rPr>
          <w:color w:val="auto"/>
        </w:rPr>
        <w:t xml:space="preserve"> da literatura</w:t>
      </w:r>
      <w:r w:rsidR="00D3143E">
        <w:rPr>
          <w:color w:val="auto"/>
        </w:rPr>
        <w:t xml:space="preserve">. </w:t>
      </w:r>
      <w:r w:rsidR="00D3143E" w:rsidRPr="00BA19B9">
        <w:rPr>
          <w:color w:val="auto"/>
        </w:rPr>
        <w:t xml:space="preserve">Para seleção dos artigos, realizou-se uma busca no portal on-line, BVS, </w:t>
      </w:r>
      <w:r w:rsidR="00271613" w:rsidRPr="00BA19B9">
        <w:rPr>
          <w:color w:val="auto"/>
        </w:rPr>
        <w:t>com</w:t>
      </w:r>
      <w:r w:rsidR="00D3143E" w:rsidRPr="00BA19B9">
        <w:rPr>
          <w:color w:val="auto"/>
        </w:rPr>
        <w:t xml:space="preserve"> o tema</w:t>
      </w:r>
      <w:r w:rsidR="00271613" w:rsidRPr="00BA19B9">
        <w:rPr>
          <w:color w:val="auto"/>
        </w:rPr>
        <w:t xml:space="preserve"> proposto</w:t>
      </w:r>
      <w:r w:rsidR="00D3143E" w:rsidRPr="00265718">
        <w:rPr>
          <w:color w:val="auto"/>
        </w:rPr>
        <w:t>.</w:t>
      </w:r>
      <w:r w:rsidR="00D3143E" w:rsidRPr="0022186D">
        <w:rPr>
          <w:color w:val="auto"/>
        </w:rPr>
        <w:t xml:space="preserve"> Foram </w:t>
      </w:r>
      <w:r w:rsidR="00D3143E" w:rsidRPr="0065634D">
        <w:rPr>
          <w:color w:val="auto"/>
        </w:rPr>
        <w:t xml:space="preserve">incluídos manuscritos </w:t>
      </w:r>
      <w:r w:rsidR="00D3143E">
        <w:rPr>
          <w:color w:val="auto"/>
        </w:rPr>
        <w:t>a partir do ano de 2009</w:t>
      </w:r>
      <w:r w:rsidR="009B690D">
        <w:rPr>
          <w:color w:val="auto"/>
        </w:rPr>
        <w:t xml:space="preserve">, </w:t>
      </w:r>
      <w:r w:rsidR="009B690D" w:rsidRPr="00631A59">
        <w:rPr>
          <w:color w:val="auto"/>
        </w:rPr>
        <w:t>submetidos à categorização</w:t>
      </w:r>
      <w:r w:rsidR="00D3143E" w:rsidRPr="00631A59">
        <w:rPr>
          <w:color w:val="auto"/>
        </w:rPr>
        <w:t>.</w:t>
      </w:r>
      <w:r w:rsidR="00D3143E">
        <w:rPr>
          <w:color w:val="auto"/>
        </w:rPr>
        <w:t xml:space="preserve"> </w:t>
      </w:r>
      <w:r w:rsidR="00C52B82">
        <w:rPr>
          <w:b/>
          <w:color w:val="auto"/>
        </w:rPr>
        <w:t>Resultados</w:t>
      </w:r>
      <w:r w:rsidR="00D3143E" w:rsidRPr="0022186D">
        <w:rPr>
          <w:color w:val="auto"/>
        </w:rPr>
        <w:t xml:space="preserve">: </w:t>
      </w:r>
      <w:proofErr w:type="gramStart"/>
      <w:r w:rsidR="00C52B82">
        <w:rPr>
          <w:color w:val="auto"/>
        </w:rPr>
        <w:t>6</w:t>
      </w:r>
      <w:proofErr w:type="gramEnd"/>
      <w:r w:rsidR="00C52B82">
        <w:rPr>
          <w:color w:val="auto"/>
        </w:rPr>
        <w:t xml:space="preserve"> </w:t>
      </w:r>
      <w:r w:rsidR="0044248D">
        <w:rPr>
          <w:color w:val="auto"/>
        </w:rPr>
        <w:t xml:space="preserve">estudos </w:t>
      </w:r>
      <w:r w:rsidR="00D3143E">
        <w:rPr>
          <w:color w:val="auto"/>
        </w:rPr>
        <w:t>compuseram</w:t>
      </w:r>
      <w:r w:rsidR="00D3143E" w:rsidRPr="00265718">
        <w:rPr>
          <w:color w:val="auto"/>
        </w:rPr>
        <w:t xml:space="preserve"> a RI.</w:t>
      </w:r>
      <w:r w:rsidR="00D3143E">
        <w:rPr>
          <w:color w:val="auto"/>
        </w:rPr>
        <w:t xml:space="preserve"> </w:t>
      </w:r>
      <w:r w:rsidR="00D3143E" w:rsidRPr="0022186D">
        <w:rPr>
          <w:color w:val="auto"/>
        </w:rPr>
        <w:t>A análise evidenciou as categori</w:t>
      </w:r>
      <w:r w:rsidR="00081C39">
        <w:rPr>
          <w:color w:val="auto"/>
        </w:rPr>
        <w:t>as analíticas: Diagnósticos de enfermagem e intervenções de enfermagem no pós-operatório de c</w:t>
      </w:r>
      <w:r w:rsidR="00D3143E" w:rsidRPr="0022186D">
        <w:rPr>
          <w:color w:val="auto"/>
        </w:rPr>
        <w:t>i</w:t>
      </w:r>
      <w:r w:rsidR="00081C39">
        <w:rPr>
          <w:color w:val="auto"/>
        </w:rPr>
        <w:t>rurgia b</w:t>
      </w:r>
      <w:r w:rsidR="00D3143E" w:rsidRPr="0022186D">
        <w:rPr>
          <w:color w:val="auto"/>
        </w:rPr>
        <w:t>ariátrica.</w:t>
      </w:r>
      <w:r w:rsidR="00E35D4C">
        <w:rPr>
          <w:color w:val="auto"/>
        </w:rPr>
        <w:t xml:space="preserve"> </w:t>
      </w:r>
      <w:r w:rsidR="0044248D" w:rsidRPr="008E13C5">
        <w:rPr>
          <w:b/>
          <w:color w:val="auto"/>
        </w:rPr>
        <w:t>Conclusão</w:t>
      </w:r>
      <w:r w:rsidR="0044248D" w:rsidRPr="008E13C5">
        <w:rPr>
          <w:color w:val="auto"/>
        </w:rPr>
        <w:t>:</w:t>
      </w:r>
      <w:r w:rsidR="00081C39">
        <w:rPr>
          <w:color w:val="auto"/>
        </w:rPr>
        <w:t xml:space="preserve"> </w:t>
      </w:r>
      <w:r w:rsidR="002D6079">
        <w:rPr>
          <w:color w:val="auto"/>
        </w:rPr>
        <w:t>A identificação dos problemas através dos diagnósticos de enfermagem</w:t>
      </w:r>
      <w:r w:rsidR="000F1739">
        <w:rPr>
          <w:color w:val="auto"/>
        </w:rPr>
        <w:t xml:space="preserve"> (</w:t>
      </w:r>
      <w:proofErr w:type="spellStart"/>
      <w:r w:rsidR="000F1739">
        <w:rPr>
          <w:color w:val="auto"/>
        </w:rPr>
        <w:t>DEs</w:t>
      </w:r>
      <w:proofErr w:type="spellEnd"/>
      <w:r w:rsidR="000F1739">
        <w:rPr>
          <w:color w:val="auto"/>
        </w:rPr>
        <w:t>)</w:t>
      </w:r>
      <w:r w:rsidR="002D6079">
        <w:rPr>
          <w:color w:val="auto"/>
        </w:rPr>
        <w:t xml:space="preserve"> poderá auxiliar</w:t>
      </w:r>
      <w:r w:rsidR="00081C39">
        <w:rPr>
          <w:color w:val="auto"/>
        </w:rPr>
        <w:t xml:space="preserve"> na prevenção e controle das complicações no </w:t>
      </w:r>
      <w:r w:rsidR="00104630">
        <w:rPr>
          <w:color w:val="auto"/>
        </w:rPr>
        <w:t>pós-operatório imediato (</w:t>
      </w:r>
      <w:r w:rsidR="00081C39">
        <w:rPr>
          <w:color w:val="auto"/>
        </w:rPr>
        <w:t>POI</w:t>
      </w:r>
      <w:r w:rsidR="00104630">
        <w:rPr>
          <w:color w:val="auto"/>
        </w:rPr>
        <w:t>)</w:t>
      </w:r>
      <w:r w:rsidR="002D6079">
        <w:rPr>
          <w:color w:val="auto"/>
        </w:rPr>
        <w:t xml:space="preserve"> juntamente com as intervenções</w:t>
      </w:r>
      <w:r w:rsidR="000F1739">
        <w:rPr>
          <w:color w:val="auto"/>
        </w:rPr>
        <w:t xml:space="preserve"> elaboradas a partir dos</w:t>
      </w:r>
      <w:r w:rsidR="002D6079">
        <w:rPr>
          <w:color w:val="auto"/>
        </w:rPr>
        <w:t xml:space="preserve"> </w:t>
      </w:r>
      <w:proofErr w:type="spellStart"/>
      <w:r w:rsidR="002D6079">
        <w:rPr>
          <w:color w:val="auto"/>
        </w:rPr>
        <w:t>DEs</w:t>
      </w:r>
      <w:r w:rsidR="000F1739">
        <w:rPr>
          <w:color w:val="auto"/>
        </w:rPr>
        <w:t>.</w:t>
      </w:r>
      <w:proofErr w:type="spellEnd"/>
      <w:r w:rsidR="000F1739">
        <w:rPr>
          <w:color w:val="auto"/>
        </w:rPr>
        <w:t xml:space="preserve"> Por tanto, e</w:t>
      </w:r>
      <w:r w:rsidR="00E35D4C" w:rsidRPr="008E13C5">
        <w:rPr>
          <w:color w:val="auto"/>
        </w:rPr>
        <w:t>spera</w:t>
      </w:r>
      <w:r w:rsidR="000F1739">
        <w:rPr>
          <w:color w:val="auto"/>
        </w:rPr>
        <w:t>-se</w:t>
      </w:r>
      <w:r w:rsidR="00E35D4C" w:rsidRPr="008E13C5">
        <w:rPr>
          <w:color w:val="auto"/>
        </w:rPr>
        <w:t xml:space="preserve"> contribuir com a melhoria da prática assistencial, no pós-operatório de cirurgia bariátrica. </w:t>
      </w:r>
    </w:p>
    <w:p w:rsidR="00BF4E43" w:rsidRPr="001A48A8" w:rsidRDefault="00D3143E" w:rsidP="001A48A8">
      <w:pPr>
        <w:spacing w:after="360" w:line="240" w:lineRule="auto"/>
        <w:jc w:val="both"/>
        <w:textAlignment w:val="baseline"/>
        <w:rPr>
          <w:b/>
          <w:color w:val="auto"/>
        </w:rPr>
      </w:pPr>
      <w:r w:rsidRPr="008E13C5">
        <w:rPr>
          <w:b/>
          <w:bCs/>
          <w:color w:val="auto"/>
        </w:rPr>
        <w:t xml:space="preserve">Descritores: </w:t>
      </w:r>
      <w:r w:rsidRPr="008E13C5">
        <w:rPr>
          <w:color w:val="auto"/>
        </w:rPr>
        <w:t xml:space="preserve">Cirurgia bariátrica, </w:t>
      </w:r>
      <w:proofErr w:type="gramStart"/>
      <w:r w:rsidRPr="008E13C5">
        <w:rPr>
          <w:color w:val="auto"/>
        </w:rPr>
        <w:t xml:space="preserve">Diagnóstico de enfermagem, Cuidados </w:t>
      </w:r>
      <w:r w:rsidRPr="00265718">
        <w:rPr>
          <w:color w:val="auto"/>
        </w:rPr>
        <w:t>de enfermagem</w:t>
      </w:r>
      <w:proofErr w:type="gramEnd"/>
      <w:r>
        <w:rPr>
          <w:color w:val="auto"/>
        </w:rPr>
        <w:t>.</w:t>
      </w:r>
      <w:r w:rsidRPr="005B2C1D">
        <w:rPr>
          <w:b/>
          <w:color w:val="auto"/>
        </w:rPr>
        <w:t xml:space="preserve"> </w:t>
      </w:r>
    </w:p>
    <w:p w:rsidR="00756950" w:rsidRDefault="00756950" w:rsidP="00E35D4C">
      <w:pPr>
        <w:pStyle w:val="Pr-formataoHTML"/>
        <w:shd w:val="clear" w:color="auto" w:fill="FFFFFF"/>
        <w:jc w:val="center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:rsidR="00756950" w:rsidRDefault="00756950" w:rsidP="00E35D4C">
      <w:pPr>
        <w:pStyle w:val="Pr-formataoHTML"/>
        <w:shd w:val="clear" w:color="auto" w:fill="FFFFFF"/>
        <w:jc w:val="center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:rsidR="00756950" w:rsidRDefault="00756950" w:rsidP="00E35D4C">
      <w:pPr>
        <w:pStyle w:val="Pr-formataoHTML"/>
        <w:shd w:val="clear" w:color="auto" w:fill="FFFFFF"/>
        <w:jc w:val="center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:rsidR="00756950" w:rsidRDefault="00756950" w:rsidP="00E35D4C">
      <w:pPr>
        <w:pStyle w:val="Pr-formataoHTML"/>
        <w:shd w:val="clear" w:color="auto" w:fill="FFFFFF"/>
        <w:jc w:val="center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:rsidR="00756950" w:rsidRDefault="00756950" w:rsidP="00E35D4C">
      <w:pPr>
        <w:pStyle w:val="Pr-formataoHTML"/>
        <w:shd w:val="clear" w:color="auto" w:fill="FFFFFF"/>
        <w:jc w:val="center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:rsidR="00756950" w:rsidRDefault="00756950" w:rsidP="00E35D4C">
      <w:pPr>
        <w:pStyle w:val="Pr-formataoHTML"/>
        <w:shd w:val="clear" w:color="auto" w:fill="FFFFFF"/>
        <w:jc w:val="center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:rsidR="00756950" w:rsidRDefault="00756950" w:rsidP="00E35D4C">
      <w:pPr>
        <w:pStyle w:val="Pr-formataoHTML"/>
        <w:shd w:val="clear" w:color="auto" w:fill="FFFFFF"/>
        <w:jc w:val="center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:rsidR="00756950" w:rsidRDefault="00756950" w:rsidP="00E35D4C">
      <w:pPr>
        <w:pStyle w:val="Pr-formataoHTML"/>
        <w:shd w:val="clear" w:color="auto" w:fill="FFFFFF"/>
        <w:jc w:val="center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:rsidR="00756950" w:rsidRDefault="00756950" w:rsidP="00E35D4C">
      <w:pPr>
        <w:pStyle w:val="Pr-formataoHTML"/>
        <w:shd w:val="clear" w:color="auto" w:fill="FFFFFF"/>
        <w:jc w:val="center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:rsidR="00756950" w:rsidRDefault="00756950" w:rsidP="00E35D4C">
      <w:pPr>
        <w:pStyle w:val="Pr-formataoHTML"/>
        <w:shd w:val="clear" w:color="auto" w:fill="FFFFFF"/>
        <w:jc w:val="center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:rsidR="00756950" w:rsidRDefault="00756950" w:rsidP="00E35D4C">
      <w:pPr>
        <w:pStyle w:val="Pr-formataoHTML"/>
        <w:shd w:val="clear" w:color="auto" w:fill="FFFFFF"/>
        <w:jc w:val="center"/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:rsidR="00E35D4C" w:rsidRPr="00A44596" w:rsidRDefault="00D3143E" w:rsidP="00E35D4C">
      <w:pPr>
        <w:pStyle w:val="Pr-formataoHTML"/>
        <w:shd w:val="clear" w:color="auto" w:fill="FFFFFF"/>
        <w:jc w:val="center"/>
        <w:rPr>
          <w:rFonts w:ascii="Arial" w:eastAsia="Calibri" w:hAnsi="Arial"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A44596">
        <w:rPr>
          <w:rFonts w:ascii="Arial" w:eastAsia="Calibri" w:hAnsi="Arial" w:cs="Arial"/>
          <w:b/>
          <w:sz w:val="24"/>
          <w:szCs w:val="24"/>
          <w:lang w:val="en-US" w:eastAsia="en-US"/>
        </w:rPr>
        <w:lastRenderedPageBreak/>
        <w:t>ABSTRACT</w:t>
      </w:r>
    </w:p>
    <w:p w:rsidR="00756950" w:rsidRDefault="00756950" w:rsidP="001A48A8">
      <w:pPr>
        <w:pStyle w:val="Pr-formataoHTML"/>
        <w:shd w:val="clear" w:color="auto" w:fill="FFFFFF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756950" w:rsidRDefault="00756950" w:rsidP="001A48A8">
      <w:pPr>
        <w:pStyle w:val="Pr-formataoHTML"/>
        <w:shd w:val="clear" w:color="auto" w:fill="FFFFFF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4D1C04" w:rsidRPr="004D1C04" w:rsidRDefault="004D1C04" w:rsidP="001A48A8">
      <w:pPr>
        <w:pStyle w:val="Pr-formataoHTML"/>
        <w:shd w:val="clear" w:color="auto" w:fill="FFFFFF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56950">
        <w:rPr>
          <w:rFonts w:ascii="Arial" w:eastAsia="Calibri" w:hAnsi="Arial" w:cs="Arial"/>
          <w:sz w:val="24"/>
          <w:szCs w:val="24"/>
          <w:lang w:val="en-US" w:eastAsia="en-US"/>
        </w:rPr>
        <w:t xml:space="preserve">Bariatric surgery emerges as a </w:t>
      </w:r>
      <w:proofErr w:type="spellStart"/>
      <w:r w:rsidRPr="00756950">
        <w:rPr>
          <w:rFonts w:ascii="Arial" w:eastAsia="Calibri" w:hAnsi="Arial" w:cs="Arial"/>
          <w:sz w:val="24"/>
          <w:szCs w:val="24"/>
          <w:lang w:val="en-US" w:eastAsia="en-US"/>
        </w:rPr>
        <w:t>coadjuvant</w:t>
      </w:r>
      <w:proofErr w:type="spellEnd"/>
      <w:r w:rsidRPr="00756950">
        <w:rPr>
          <w:rFonts w:ascii="Arial" w:eastAsia="Calibri" w:hAnsi="Arial" w:cs="Arial"/>
          <w:sz w:val="24"/>
          <w:szCs w:val="24"/>
          <w:lang w:val="en-US" w:eastAsia="en-US"/>
        </w:rPr>
        <w:t xml:space="preserve"> intervention for weight reduction, control and prophylaxis of complications associated with morbid and or severe obesity. </w:t>
      </w:r>
      <w:proofErr w:type="spellStart"/>
      <w:r w:rsidRPr="004D1C04">
        <w:rPr>
          <w:rFonts w:ascii="Arial" w:eastAsia="Calibri" w:hAnsi="Arial" w:cs="Arial"/>
          <w:b/>
          <w:sz w:val="24"/>
          <w:szCs w:val="24"/>
          <w:lang w:eastAsia="en-US"/>
        </w:rPr>
        <w:t>Objective</w:t>
      </w:r>
      <w:proofErr w:type="spellEnd"/>
      <w:r w:rsidRPr="004D1C04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Pr="004D1C0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4D1C04">
        <w:rPr>
          <w:rFonts w:ascii="Arial" w:eastAsia="Calibri" w:hAnsi="Arial" w:cs="Arial"/>
          <w:sz w:val="24"/>
          <w:szCs w:val="24"/>
          <w:lang w:eastAsia="en-US"/>
        </w:rPr>
        <w:t>This</w:t>
      </w:r>
      <w:proofErr w:type="spellEnd"/>
      <w:r w:rsidRPr="004D1C0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4D1C04">
        <w:rPr>
          <w:rFonts w:ascii="Arial" w:eastAsia="Calibri" w:hAnsi="Arial" w:cs="Arial"/>
          <w:sz w:val="24"/>
          <w:szCs w:val="24"/>
          <w:lang w:eastAsia="en-US"/>
        </w:rPr>
        <w:t>study</w:t>
      </w:r>
      <w:proofErr w:type="spellEnd"/>
      <w:r w:rsidRPr="004D1C0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4D1C04">
        <w:rPr>
          <w:rFonts w:ascii="Arial" w:eastAsia="Calibri" w:hAnsi="Arial" w:cs="Arial"/>
          <w:sz w:val="24"/>
          <w:szCs w:val="24"/>
          <w:lang w:eastAsia="en-US"/>
        </w:rPr>
        <w:t>aimed</w:t>
      </w:r>
      <w:proofErr w:type="spellEnd"/>
      <w:r w:rsidRPr="004D1C04">
        <w:rPr>
          <w:rFonts w:ascii="Arial" w:eastAsia="Calibri" w:hAnsi="Arial" w:cs="Arial"/>
          <w:sz w:val="24"/>
          <w:szCs w:val="24"/>
          <w:lang w:eastAsia="en-US"/>
        </w:rPr>
        <w:t xml:space="preserve"> to describe the main diagnoses and nursing interventions established for patients in the postoperative period of bariatric surgery. </w:t>
      </w:r>
      <w:r w:rsidRPr="004D1C04">
        <w:rPr>
          <w:rFonts w:ascii="Arial" w:eastAsia="Calibri" w:hAnsi="Arial" w:cs="Arial"/>
          <w:b/>
          <w:sz w:val="24"/>
          <w:szCs w:val="24"/>
          <w:lang w:eastAsia="en-US"/>
        </w:rPr>
        <w:t>Method:</w:t>
      </w:r>
      <w:r w:rsidRPr="004D1C04">
        <w:rPr>
          <w:rFonts w:ascii="Arial" w:eastAsia="Calibri" w:hAnsi="Arial" w:cs="Arial"/>
          <w:sz w:val="24"/>
          <w:szCs w:val="24"/>
          <w:lang w:eastAsia="en-US"/>
        </w:rPr>
        <w:t xml:space="preserve"> This is an integrative review (IR) of the literature. </w:t>
      </w:r>
      <w:r w:rsidRPr="00522662">
        <w:rPr>
          <w:rFonts w:ascii="Arial" w:eastAsia="Calibri" w:hAnsi="Arial" w:cs="Arial"/>
          <w:sz w:val="24"/>
          <w:szCs w:val="24"/>
          <w:lang w:val="en-US" w:eastAsia="en-US"/>
        </w:rPr>
        <w:t>In order to select the articles, a search wa</w:t>
      </w:r>
      <w:r w:rsidR="00522662" w:rsidRPr="00522662">
        <w:rPr>
          <w:rFonts w:ascii="Arial" w:eastAsia="Calibri" w:hAnsi="Arial" w:cs="Arial"/>
          <w:sz w:val="24"/>
          <w:szCs w:val="24"/>
          <w:lang w:val="en-US" w:eastAsia="en-US"/>
        </w:rPr>
        <w:t>s made in the online portal, BVS</w:t>
      </w:r>
      <w:r w:rsidRPr="00522662">
        <w:rPr>
          <w:rFonts w:ascii="Arial" w:eastAsia="Calibri" w:hAnsi="Arial" w:cs="Arial"/>
          <w:sz w:val="24"/>
          <w:szCs w:val="24"/>
          <w:lang w:val="en-US" w:eastAsia="en-US"/>
        </w:rPr>
        <w:t xml:space="preserve">, with the proposed theme. </w:t>
      </w:r>
      <w:proofErr w:type="spellStart"/>
      <w:r w:rsidRPr="004D1C04">
        <w:rPr>
          <w:rFonts w:ascii="Arial" w:eastAsia="Calibri" w:hAnsi="Arial" w:cs="Arial"/>
          <w:sz w:val="24"/>
          <w:szCs w:val="24"/>
          <w:lang w:eastAsia="en-US"/>
        </w:rPr>
        <w:t>Manuscripts</w:t>
      </w:r>
      <w:proofErr w:type="spellEnd"/>
      <w:r w:rsidRPr="004D1C0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4D1C04">
        <w:rPr>
          <w:rFonts w:ascii="Arial" w:eastAsia="Calibri" w:hAnsi="Arial" w:cs="Arial"/>
          <w:sz w:val="24"/>
          <w:szCs w:val="24"/>
          <w:lang w:eastAsia="en-US"/>
        </w:rPr>
        <w:t>were</w:t>
      </w:r>
      <w:proofErr w:type="spellEnd"/>
      <w:r w:rsidRPr="004D1C0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4D1C04">
        <w:rPr>
          <w:rFonts w:ascii="Arial" w:eastAsia="Calibri" w:hAnsi="Arial" w:cs="Arial"/>
          <w:sz w:val="24"/>
          <w:szCs w:val="24"/>
          <w:lang w:eastAsia="en-US"/>
        </w:rPr>
        <w:t>included</w:t>
      </w:r>
      <w:proofErr w:type="spellEnd"/>
      <w:r w:rsidRPr="004D1C04">
        <w:rPr>
          <w:rFonts w:ascii="Arial" w:eastAsia="Calibri" w:hAnsi="Arial" w:cs="Arial"/>
          <w:sz w:val="24"/>
          <w:szCs w:val="24"/>
          <w:lang w:eastAsia="en-US"/>
        </w:rPr>
        <w:t xml:space="preserve"> as of 2009, submitted to categorization. </w:t>
      </w:r>
      <w:proofErr w:type="spellStart"/>
      <w:r w:rsidRPr="004D1C04">
        <w:rPr>
          <w:rFonts w:ascii="Arial" w:eastAsia="Calibri" w:hAnsi="Arial" w:cs="Arial"/>
          <w:b/>
          <w:sz w:val="24"/>
          <w:szCs w:val="24"/>
          <w:lang w:eastAsia="en-US"/>
        </w:rPr>
        <w:t>R</w:t>
      </w:r>
      <w:r w:rsidR="00522662">
        <w:rPr>
          <w:rFonts w:ascii="Arial" w:eastAsia="Calibri" w:hAnsi="Arial" w:cs="Arial"/>
          <w:b/>
          <w:sz w:val="24"/>
          <w:szCs w:val="24"/>
          <w:lang w:eastAsia="en-US"/>
        </w:rPr>
        <w:t>esults</w:t>
      </w:r>
      <w:proofErr w:type="spellEnd"/>
      <w:r w:rsidRPr="004D1C04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52266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="00522662">
        <w:rPr>
          <w:rFonts w:ascii="Arial" w:eastAsia="Calibri" w:hAnsi="Arial" w:cs="Arial"/>
          <w:sz w:val="24"/>
          <w:szCs w:val="24"/>
          <w:lang w:eastAsia="en-US"/>
        </w:rPr>
        <w:t>6</w:t>
      </w:r>
      <w:proofErr w:type="gramEnd"/>
      <w:r w:rsidRPr="004D1C0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4D1C04">
        <w:rPr>
          <w:rFonts w:ascii="Arial" w:eastAsia="Calibri" w:hAnsi="Arial" w:cs="Arial"/>
          <w:sz w:val="24"/>
          <w:szCs w:val="24"/>
          <w:lang w:eastAsia="en-US"/>
        </w:rPr>
        <w:t>studies</w:t>
      </w:r>
      <w:proofErr w:type="spellEnd"/>
      <w:r w:rsidRPr="004D1C0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4D1C04">
        <w:rPr>
          <w:rFonts w:ascii="Arial" w:eastAsia="Calibri" w:hAnsi="Arial" w:cs="Arial"/>
          <w:sz w:val="24"/>
          <w:szCs w:val="24"/>
          <w:lang w:eastAsia="en-US"/>
        </w:rPr>
        <w:t>comprised</w:t>
      </w:r>
      <w:proofErr w:type="spellEnd"/>
      <w:r w:rsidRPr="004D1C04">
        <w:rPr>
          <w:rFonts w:ascii="Arial" w:eastAsia="Calibri" w:hAnsi="Arial" w:cs="Arial"/>
          <w:sz w:val="24"/>
          <w:szCs w:val="24"/>
          <w:lang w:eastAsia="en-US"/>
        </w:rPr>
        <w:t xml:space="preserve"> RI. The analysis revealed the analytical categories: Nursing diagnoses and nursing interventions in the postoperative period of bariatric surgery. </w:t>
      </w:r>
      <w:r w:rsidRPr="00522662">
        <w:rPr>
          <w:rFonts w:ascii="Arial" w:eastAsia="Calibri" w:hAnsi="Arial" w:cs="Arial"/>
          <w:b/>
          <w:sz w:val="24"/>
          <w:szCs w:val="24"/>
          <w:lang w:val="en-US" w:eastAsia="en-US"/>
        </w:rPr>
        <w:t>Conclusion:</w:t>
      </w:r>
      <w:r w:rsidRPr="00522662">
        <w:rPr>
          <w:rFonts w:ascii="Arial" w:eastAsia="Calibri" w:hAnsi="Arial" w:cs="Arial"/>
          <w:sz w:val="24"/>
          <w:szCs w:val="24"/>
          <w:lang w:val="en-US" w:eastAsia="en-US"/>
        </w:rPr>
        <w:t xml:space="preserve"> The identification of problems through nursing diagnoses (DEs) may help in the prevention and control of complications in the im</w:t>
      </w:r>
      <w:r w:rsidR="00522662" w:rsidRPr="00522662">
        <w:rPr>
          <w:rFonts w:ascii="Arial" w:eastAsia="Calibri" w:hAnsi="Arial" w:cs="Arial"/>
          <w:sz w:val="24"/>
          <w:szCs w:val="24"/>
          <w:lang w:val="en-US" w:eastAsia="en-US"/>
        </w:rPr>
        <w:t>mediate postoperative period (</w:t>
      </w:r>
      <w:r w:rsidRPr="00522662">
        <w:rPr>
          <w:rFonts w:ascii="Arial" w:eastAsia="Calibri" w:hAnsi="Arial" w:cs="Arial"/>
          <w:sz w:val="24"/>
          <w:szCs w:val="24"/>
          <w:lang w:val="en-US" w:eastAsia="en-US"/>
        </w:rPr>
        <w:t>P</w:t>
      </w:r>
      <w:r w:rsidR="00522662">
        <w:rPr>
          <w:rFonts w:ascii="Arial" w:eastAsia="Calibri" w:hAnsi="Arial" w:cs="Arial"/>
          <w:sz w:val="24"/>
          <w:szCs w:val="24"/>
          <w:lang w:val="en-US" w:eastAsia="en-US"/>
        </w:rPr>
        <w:t>OI</w:t>
      </w:r>
      <w:r w:rsidRPr="00522662">
        <w:rPr>
          <w:rFonts w:ascii="Arial" w:eastAsia="Calibri" w:hAnsi="Arial" w:cs="Arial"/>
          <w:sz w:val="24"/>
          <w:szCs w:val="24"/>
          <w:lang w:val="en-US" w:eastAsia="en-US"/>
        </w:rPr>
        <w:t xml:space="preserve">) together with the interventions elaborated from the DEs. </w:t>
      </w:r>
      <w:proofErr w:type="spellStart"/>
      <w:r w:rsidRPr="004D1C04">
        <w:rPr>
          <w:rFonts w:ascii="Arial" w:eastAsia="Calibri" w:hAnsi="Arial" w:cs="Arial"/>
          <w:sz w:val="24"/>
          <w:szCs w:val="24"/>
          <w:lang w:eastAsia="en-US"/>
        </w:rPr>
        <w:t>Therefore</w:t>
      </w:r>
      <w:proofErr w:type="spellEnd"/>
      <w:r w:rsidRPr="004D1C04">
        <w:rPr>
          <w:rFonts w:ascii="Arial" w:eastAsia="Calibri" w:hAnsi="Arial" w:cs="Arial"/>
          <w:sz w:val="24"/>
          <w:szCs w:val="24"/>
          <w:lang w:eastAsia="en-US"/>
        </w:rPr>
        <w:t xml:space="preserve">, it </w:t>
      </w:r>
      <w:proofErr w:type="spellStart"/>
      <w:r w:rsidRPr="004D1C04">
        <w:rPr>
          <w:rFonts w:ascii="Arial" w:eastAsia="Calibri" w:hAnsi="Arial" w:cs="Arial"/>
          <w:sz w:val="24"/>
          <w:szCs w:val="24"/>
          <w:lang w:eastAsia="en-US"/>
        </w:rPr>
        <w:t>is</w:t>
      </w:r>
      <w:proofErr w:type="spellEnd"/>
      <w:r w:rsidRPr="004D1C0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4D1C04">
        <w:rPr>
          <w:rFonts w:ascii="Arial" w:eastAsia="Calibri" w:hAnsi="Arial" w:cs="Arial"/>
          <w:sz w:val="24"/>
          <w:szCs w:val="24"/>
          <w:lang w:eastAsia="en-US"/>
        </w:rPr>
        <w:t>hoped</w:t>
      </w:r>
      <w:proofErr w:type="spellEnd"/>
      <w:r w:rsidRPr="004D1C04">
        <w:rPr>
          <w:rFonts w:ascii="Arial" w:eastAsia="Calibri" w:hAnsi="Arial" w:cs="Arial"/>
          <w:sz w:val="24"/>
          <w:szCs w:val="24"/>
          <w:lang w:eastAsia="en-US"/>
        </w:rPr>
        <w:t xml:space="preserve"> to contribute with the improvement of the care practice, in the postoperative period of bariatric surgery.</w:t>
      </w:r>
    </w:p>
    <w:p w:rsidR="004D1C04" w:rsidRPr="004D1C04" w:rsidRDefault="004D1C04" w:rsidP="001A48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auto"/>
        </w:rPr>
      </w:pPr>
      <w:r w:rsidRPr="004D1C04">
        <w:rPr>
          <w:b/>
          <w:color w:val="auto"/>
        </w:rPr>
        <w:t>Descriptors:</w:t>
      </w:r>
      <w:r w:rsidRPr="004D1C04">
        <w:rPr>
          <w:color w:val="auto"/>
        </w:rPr>
        <w:t xml:space="preserve"> Bariatric surgery, </w:t>
      </w:r>
      <w:proofErr w:type="spellStart"/>
      <w:r w:rsidRPr="004D1C04">
        <w:rPr>
          <w:color w:val="auto"/>
        </w:rPr>
        <w:t>Nursing</w:t>
      </w:r>
      <w:proofErr w:type="spellEnd"/>
      <w:r w:rsidRPr="004D1C04">
        <w:rPr>
          <w:color w:val="auto"/>
        </w:rPr>
        <w:t xml:space="preserve"> </w:t>
      </w:r>
      <w:proofErr w:type="spellStart"/>
      <w:r w:rsidRPr="004D1C04">
        <w:rPr>
          <w:color w:val="auto"/>
        </w:rPr>
        <w:t>diagnosis</w:t>
      </w:r>
      <w:proofErr w:type="spellEnd"/>
      <w:r w:rsidRPr="004D1C04">
        <w:rPr>
          <w:color w:val="auto"/>
        </w:rPr>
        <w:t xml:space="preserve">, </w:t>
      </w:r>
      <w:proofErr w:type="spellStart"/>
      <w:r w:rsidRPr="004D1C04">
        <w:rPr>
          <w:color w:val="auto"/>
        </w:rPr>
        <w:t>Nursing</w:t>
      </w:r>
      <w:proofErr w:type="spellEnd"/>
      <w:r w:rsidRPr="004D1C04">
        <w:rPr>
          <w:color w:val="auto"/>
        </w:rPr>
        <w:t xml:space="preserve"> </w:t>
      </w:r>
      <w:proofErr w:type="spellStart"/>
      <w:r w:rsidRPr="004D1C04">
        <w:rPr>
          <w:color w:val="auto"/>
        </w:rPr>
        <w:t>care</w:t>
      </w:r>
      <w:proofErr w:type="spellEnd"/>
      <w:r w:rsidRPr="004D1C04">
        <w:rPr>
          <w:color w:val="auto"/>
        </w:rPr>
        <w:t>.</w:t>
      </w:r>
    </w:p>
    <w:p w:rsidR="00D3143E" w:rsidRDefault="00D3143E" w:rsidP="004D1C04">
      <w:pPr>
        <w:pStyle w:val="Pr-formataoHTML"/>
        <w:shd w:val="clear" w:color="auto" w:fill="FFFFFF"/>
        <w:jc w:val="both"/>
        <w:rPr>
          <w:lang w:val="en-US"/>
        </w:rPr>
      </w:pPr>
    </w:p>
    <w:p w:rsidR="00F46827" w:rsidRPr="00A44596" w:rsidRDefault="00F46827" w:rsidP="00BF4E43">
      <w:pPr>
        <w:spacing w:after="0" w:line="240" w:lineRule="auto"/>
        <w:jc w:val="both"/>
        <w:textAlignment w:val="baseline"/>
        <w:rPr>
          <w:color w:val="auto"/>
          <w:lang w:val="en-US"/>
        </w:rPr>
      </w:pPr>
    </w:p>
    <w:p w:rsidR="00F46827" w:rsidRPr="002F1D53" w:rsidRDefault="00F46827" w:rsidP="00F46827">
      <w:pPr>
        <w:spacing w:after="0"/>
        <w:rPr>
          <w:color w:val="000000" w:themeColor="text1"/>
          <w:sz w:val="14"/>
          <w:szCs w:val="14"/>
        </w:rPr>
      </w:pPr>
      <w:r w:rsidRPr="004D1C04">
        <w:rPr>
          <w:color w:val="000000" w:themeColor="text1"/>
          <w:sz w:val="14"/>
          <w:szCs w:val="14"/>
          <w:lang w:val="en-US"/>
        </w:rPr>
        <w:br/>
      </w:r>
      <w:r w:rsidRPr="004D1C04">
        <w:rPr>
          <w:color w:val="000000" w:themeColor="text1"/>
          <w:sz w:val="14"/>
          <w:szCs w:val="14"/>
          <w:lang w:val="en-US"/>
        </w:rPr>
        <w:br/>
      </w:r>
      <w:proofErr w:type="gramStart"/>
      <w:r w:rsidRPr="002F1D53">
        <w:rPr>
          <w:color w:val="000000" w:themeColor="text1"/>
          <w:sz w:val="14"/>
          <w:szCs w:val="14"/>
        </w:rPr>
        <w:t>¹Enfermeira</w:t>
      </w:r>
      <w:proofErr w:type="gramEnd"/>
      <w:r w:rsidRPr="002F1D53">
        <w:rPr>
          <w:color w:val="000000" w:themeColor="text1"/>
          <w:sz w:val="14"/>
          <w:szCs w:val="14"/>
        </w:rPr>
        <w:t xml:space="preserve">. Pós-Graduanda em Enfermagem em Centro Cirúrgico, CME e RPA na Escola </w:t>
      </w:r>
      <w:proofErr w:type="spellStart"/>
      <w:r w:rsidRPr="002F1D53">
        <w:rPr>
          <w:color w:val="000000" w:themeColor="text1"/>
          <w:sz w:val="14"/>
          <w:szCs w:val="14"/>
        </w:rPr>
        <w:t>Bahiana</w:t>
      </w:r>
      <w:proofErr w:type="spellEnd"/>
      <w:r w:rsidRPr="002F1D53">
        <w:rPr>
          <w:color w:val="000000" w:themeColor="text1"/>
          <w:sz w:val="14"/>
          <w:szCs w:val="14"/>
        </w:rPr>
        <w:t xml:space="preserve"> de Medicina e Saúde Pública; </w:t>
      </w:r>
      <w:proofErr w:type="spellStart"/>
      <w:r w:rsidRPr="002F1D53">
        <w:rPr>
          <w:color w:val="000000" w:themeColor="text1"/>
          <w:sz w:val="14"/>
          <w:szCs w:val="14"/>
        </w:rPr>
        <w:t>email</w:t>
      </w:r>
      <w:proofErr w:type="spellEnd"/>
      <w:r w:rsidRPr="002F1D53">
        <w:rPr>
          <w:color w:val="000000" w:themeColor="text1"/>
          <w:sz w:val="14"/>
          <w:szCs w:val="14"/>
        </w:rPr>
        <w:t xml:space="preserve">: </w:t>
      </w:r>
      <w:proofErr w:type="gramStart"/>
      <w:r w:rsidRPr="002F1D53">
        <w:rPr>
          <w:color w:val="000000" w:themeColor="text1"/>
          <w:sz w:val="14"/>
          <w:szCs w:val="14"/>
        </w:rPr>
        <w:t>christiane.mariano@hotmail.com</w:t>
      </w:r>
      <w:proofErr w:type="gramEnd"/>
    </w:p>
    <w:p w:rsidR="00F46827" w:rsidRPr="002F1D53" w:rsidRDefault="00F46827" w:rsidP="00F46827">
      <w:pPr>
        <w:spacing w:after="0"/>
        <w:rPr>
          <w:color w:val="000000" w:themeColor="text1"/>
          <w:sz w:val="14"/>
          <w:szCs w:val="14"/>
        </w:rPr>
      </w:pPr>
      <w:proofErr w:type="gramStart"/>
      <w:r w:rsidRPr="002F1D53">
        <w:rPr>
          <w:color w:val="000000" w:themeColor="text1"/>
          <w:sz w:val="14"/>
          <w:szCs w:val="14"/>
          <w:vertAlign w:val="superscript"/>
        </w:rPr>
        <w:t>2</w:t>
      </w:r>
      <w:r w:rsidRPr="002F1D53">
        <w:rPr>
          <w:color w:val="000000" w:themeColor="text1"/>
          <w:sz w:val="14"/>
          <w:szCs w:val="14"/>
        </w:rPr>
        <w:t>Enfermeira</w:t>
      </w:r>
      <w:proofErr w:type="gramEnd"/>
      <w:r w:rsidRPr="002F1D53">
        <w:rPr>
          <w:color w:val="000000" w:themeColor="text1"/>
          <w:sz w:val="14"/>
          <w:szCs w:val="14"/>
        </w:rPr>
        <w:t xml:space="preserve">. Pós-Graduanda em Enfermagem em Centro Cirúrgico, CME e RPA na Escola </w:t>
      </w:r>
      <w:proofErr w:type="spellStart"/>
      <w:r w:rsidRPr="002F1D53">
        <w:rPr>
          <w:color w:val="000000" w:themeColor="text1"/>
          <w:sz w:val="14"/>
          <w:szCs w:val="14"/>
        </w:rPr>
        <w:t>Bahiana</w:t>
      </w:r>
      <w:proofErr w:type="spellEnd"/>
      <w:r w:rsidRPr="002F1D53">
        <w:rPr>
          <w:color w:val="000000" w:themeColor="text1"/>
          <w:sz w:val="14"/>
          <w:szCs w:val="14"/>
        </w:rPr>
        <w:t xml:space="preserve"> de Medicina e Saúde Pública; </w:t>
      </w:r>
      <w:proofErr w:type="spellStart"/>
      <w:r w:rsidRPr="002F1D53">
        <w:rPr>
          <w:color w:val="000000" w:themeColor="text1"/>
          <w:sz w:val="14"/>
          <w:szCs w:val="14"/>
        </w:rPr>
        <w:t>email</w:t>
      </w:r>
      <w:proofErr w:type="spellEnd"/>
      <w:r w:rsidRPr="002F1D53">
        <w:rPr>
          <w:color w:val="000000" w:themeColor="text1"/>
          <w:sz w:val="14"/>
          <w:szCs w:val="14"/>
        </w:rPr>
        <w:t xml:space="preserve">: </w:t>
      </w:r>
      <w:proofErr w:type="gramStart"/>
      <w:r w:rsidRPr="002F1D53">
        <w:rPr>
          <w:color w:val="000000" w:themeColor="text1"/>
          <w:sz w:val="14"/>
          <w:szCs w:val="14"/>
        </w:rPr>
        <w:t>luanabrasilgomes@gmail.com</w:t>
      </w:r>
      <w:proofErr w:type="gramEnd"/>
    </w:p>
    <w:p w:rsidR="00F46827" w:rsidRPr="002F1D53" w:rsidRDefault="00F46827" w:rsidP="00F46827">
      <w:pPr>
        <w:spacing w:after="0"/>
        <w:rPr>
          <w:color w:val="000000" w:themeColor="text1"/>
          <w:sz w:val="14"/>
          <w:szCs w:val="14"/>
        </w:rPr>
      </w:pPr>
      <w:proofErr w:type="gramStart"/>
      <w:r w:rsidRPr="002F1D53">
        <w:rPr>
          <w:color w:val="000000" w:themeColor="text1"/>
          <w:sz w:val="14"/>
          <w:szCs w:val="14"/>
        </w:rPr>
        <w:t>³Enfermeira</w:t>
      </w:r>
      <w:proofErr w:type="gramEnd"/>
      <w:r w:rsidRPr="002F1D53">
        <w:rPr>
          <w:color w:val="000000" w:themeColor="text1"/>
          <w:sz w:val="14"/>
          <w:szCs w:val="14"/>
        </w:rPr>
        <w:t xml:space="preserve">. Pós-Graduanda em Enfermagem em Centro Cirúrgico, CME e RPA na Escola </w:t>
      </w:r>
      <w:proofErr w:type="spellStart"/>
      <w:r w:rsidRPr="002F1D53">
        <w:rPr>
          <w:color w:val="000000" w:themeColor="text1"/>
          <w:sz w:val="14"/>
          <w:szCs w:val="14"/>
        </w:rPr>
        <w:t>Bahiana</w:t>
      </w:r>
      <w:proofErr w:type="spellEnd"/>
      <w:r w:rsidRPr="002F1D53">
        <w:rPr>
          <w:color w:val="000000" w:themeColor="text1"/>
          <w:sz w:val="14"/>
          <w:szCs w:val="14"/>
        </w:rPr>
        <w:t xml:space="preserve"> de Medicina e Saúde Pública; </w:t>
      </w:r>
      <w:proofErr w:type="spellStart"/>
      <w:r w:rsidRPr="002F1D53">
        <w:rPr>
          <w:color w:val="000000" w:themeColor="text1"/>
          <w:sz w:val="14"/>
          <w:szCs w:val="14"/>
        </w:rPr>
        <w:t>email</w:t>
      </w:r>
      <w:proofErr w:type="spellEnd"/>
      <w:r w:rsidRPr="002F1D53">
        <w:rPr>
          <w:color w:val="000000" w:themeColor="text1"/>
          <w:sz w:val="14"/>
          <w:szCs w:val="14"/>
        </w:rPr>
        <w:t xml:space="preserve">: </w:t>
      </w:r>
      <w:proofErr w:type="gramStart"/>
      <w:r w:rsidRPr="002F1D53">
        <w:rPr>
          <w:color w:val="000000" w:themeColor="text1"/>
          <w:sz w:val="14"/>
          <w:szCs w:val="14"/>
        </w:rPr>
        <w:t>andrade.lima.van@hotmail.com</w:t>
      </w:r>
      <w:proofErr w:type="gramEnd"/>
    </w:p>
    <w:p w:rsidR="00F46827" w:rsidRPr="00205204" w:rsidRDefault="00F46827" w:rsidP="00F46827">
      <w:pPr>
        <w:spacing w:after="0"/>
        <w:rPr>
          <w:color w:val="000000" w:themeColor="text1"/>
          <w:sz w:val="14"/>
          <w:szCs w:val="14"/>
        </w:rPr>
      </w:pPr>
      <w:proofErr w:type="gramStart"/>
      <w:r w:rsidRPr="002F1D53">
        <w:rPr>
          <w:color w:val="000000" w:themeColor="text1"/>
          <w:sz w:val="14"/>
          <w:szCs w:val="14"/>
          <w:vertAlign w:val="superscript"/>
        </w:rPr>
        <w:t>4</w:t>
      </w:r>
      <w:r w:rsidRPr="002F1D53">
        <w:rPr>
          <w:color w:val="000000" w:themeColor="text1"/>
          <w:sz w:val="14"/>
          <w:szCs w:val="14"/>
        </w:rPr>
        <w:t>Mestra</w:t>
      </w:r>
      <w:proofErr w:type="gramEnd"/>
      <w:r w:rsidRPr="002F1D53">
        <w:rPr>
          <w:color w:val="000000" w:themeColor="text1"/>
          <w:sz w:val="14"/>
          <w:szCs w:val="14"/>
        </w:rPr>
        <w:t xml:space="preserve"> em Enfermagem. Enfermeira Núcleo de Epidemiologia – PMS/SMS. Do</w:t>
      </w:r>
      <w:r>
        <w:rPr>
          <w:color w:val="000000" w:themeColor="text1"/>
          <w:sz w:val="14"/>
          <w:szCs w:val="14"/>
        </w:rPr>
        <w:t>cente convidada da Pós-Graduação</w:t>
      </w:r>
      <w:r w:rsidRPr="002F1D53">
        <w:rPr>
          <w:color w:val="000000" w:themeColor="text1"/>
          <w:sz w:val="14"/>
          <w:szCs w:val="14"/>
        </w:rPr>
        <w:t xml:space="preserve"> em Enfermagem em Centro Cirúrgico, CME e RPA na Escola </w:t>
      </w:r>
      <w:proofErr w:type="spellStart"/>
      <w:r w:rsidRPr="002F1D53">
        <w:rPr>
          <w:color w:val="000000" w:themeColor="text1"/>
          <w:sz w:val="14"/>
          <w:szCs w:val="14"/>
        </w:rPr>
        <w:t>Bahiana</w:t>
      </w:r>
      <w:proofErr w:type="spellEnd"/>
      <w:r w:rsidRPr="002F1D53">
        <w:rPr>
          <w:color w:val="000000" w:themeColor="text1"/>
          <w:sz w:val="14"/>
          <w:szCs w:val="14"/>
        </w:rPr>
        <w:t xml:space="preserve"> de Medicina e Saúde Pública. </w:t>
      </w:r>
      <w:proofErr w:type="gramStart"/>
      <w:r w:rsidRPr="002F1D53">
        <w:rPr>
          <w:color w:val="000000" w:themeColor="text1"/>
          <w:sz w:val="14"/>
          <w:szCs w:val="14"/>
        </w:rPr>
        <w:t>email</w:t>
      </w:r>
      <w:proofErr w:type="gramEnd"/>
      <w:r w:rsidRPr="002F1D53">
        <w:rPr>
          <w:color w:val="000000" w:themeColor="text1"/>
          <w:sz w:val="14"/>
          <w:szCs w:val="14"/>
        </w:rPr>
        <w:t>:annagabbycarvalho@yahoo.com.br</w:t>
      </w:r>
    </w:p>
    <w:p w:rsidR="002606E6" w:rsidRPr="00F46827" w:rsidRDefault="002606E6" w:rsidP="00205204">
      <w:pPr>
        <w:rPr>
          <w:color w:val="000000" w:themeColor="text1"/>
          <w:sz w:val="14"/>
          <w:szCs w:val="14"/>
        </w:rPr>
        <w:sectPr w:rsidR="002606E6" w:rsidRPr="00F46827" w:rsidSect="00ED1229">
          <w:footerReference w:type="default" r:id="rId12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BE74B0" w:rsidRPr="00205204" w:rsidRDefault="00BE74B0" w:rsidP="00205204">
      <w:pPr>
        <w:rPr>
          <w:b/>
          <w:strike/>
          <w:color w:val="FF0000"/>
          <w:sz w:val="22"/>
          <w:szCs w:val="22"/>
        </w:rPr>
      </w:pPr>
      <w:bookmarkStart w:id="1" w:name="_Toc436941570"/>
      <w:bookmarkStart w:id="2" w:name="_Toc441248354"/>
      <w:r w:rsidRPr="00205204">
        <w:rPr>
          <w:b/>
          <w:color w:val="auto"/>
        </w:rPr>
        <w:lastRenderedPageBreak/>
        <w:t>INTRODUÇÃO</w:t>
      </w:r>
      <w:bookmarkEnd w:id="1"/>
      <w:bookmarkEnd w:id="2"/>
    </w:p>
    <w:p w:rsidR="001F4DF4" w:rsidRPr="001F4DF4" w:rsidRDefault="001F4DF4" w:rsidP="001F4DF4">
      <w:pPr>
        <w:pStyle w:val="PargrafodaLista"/>
        <w:spacing w:after="0" w:line="360" w:lineRule="auto"/>
        <w:rPr>
          <w:rFonts w:ascii="Calibri" w:hAnsi="Calibri" w:cs="Calibri"/>
          <w:color w:val="000000" w:themeColor="text1"/>
          <w:sz w:val="16"/>
          <w:szCs w:val="16"/>
        </w:rPr>
      </w:pPr>
    </w:p>
    <w:p w:rsidR="006C22D0" w:rsidRPr="00361CE8" w:rsidRDefault="007B095E" w:rsidP="00D314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</w:rPr>
      </w:pPr>
      <w:bookmarkStart w:id="3" w:name="_Toc436941571"/>
      <w:bookmarkStart w:id="4" w:name="_Toc436942667"/>
      <w:r w:rsidRPr="007B095E">
        <w:rPr>
          <w:color w:val="auto"/>
        </w:rPr>
        <w:t>A obesidade é o acúmulo excessivo de</w:t>
      </w:r>
      <w:r w:rsidR="00F21779">
        <w:rPr>
          <w:color w:val="auto"/>
        </w:rPr>
        <w:t xml:space="preserve"> </w:t>
      </w:r>
      <w:r w:rsidR="00F21779" w:rsidRPr="00D060E1">
        <w:rPr>
          <w:color w:val="auto"/>
        </w:rPr>
        <w:t>tecido</w:t>
      </w:r>
      <w:r w:rsidR="00E60F03">
        <w:rPr>
          <w:color w:val="auto"/>
        </w:rPr>
        <w:t xml:space="preserve"> adiposo</w:t>
      </w:r>
      <w:r w:rsidR="00631870">
        <w:rPr>
          <w:color w:val="auto"/>
        </w:rPr>
        <w:t xml:space="preserve"> no orga</w:t>
      </w:r>
      <w:r w:rsidR="006913DC">
        <w:rPr>
          <w:color w:val="auto"/>
        </w:rPr>
        <w:t>nismo</w:t>
      </w:r>
      <w:r w:rsidR="00E60F03">
        <w:rPr>
          <w:color w:val="auto"/>
        </w:rPr>
        <w:t xml:space="preserve">, </w:t>
      </w:r>
      <w:r w:rsidR="006C22D0" w:rsidRPr="00D060E1">
        <w:rPr>
          <w:color w:val="auto"/>
        </w:rPr>
        <w:t>atinge 18,9% dos brasileiros</w:t>
      </w:r>
      <w:r w:rsidR="006C22D0" w:rsidRPr="007B095E">
        <w:rPr>
          <w:color w:val="auto"/>
        </w:rPr>
        <w:t xml:space="preserve"> </w:t>
      </w:r>
      <w:r w:rsidR="006C22D0">
        <w:rPr>
          <w:color w:val="auto"/>
        </w:rPr>
        <w:t xml:space="preserve">e </w:t>
      </w:r>
      <w:r w:rsidRPr="007B095E">
        <w:rPr>
          <w:color w:val="auto"/>
        </w:rPr>
        <w:t xml:space="preserve">esta </w:t>
      </w:r>
      <w:r w:rsidRPr="00361CE8">
        <w:rPr>
          <w:color w:val="auto"/>
        </w:rPr>
        <w:t xml:space="preserve">diretamente associada </w:t>
      </w:r>
      <w:r w:rsidR="00D73AE0" w:rsidRPr="00361CE8">
        <w:rPr>
          <w:color w:val="auto"/>
        </w:rPr>
        <w:t>à</w:t>
      </w:r>
      <w:r w:rsidRPr="00361CE8">
        <w:rPr>
          <w:color w:val="auto"/>
        </w:rPr>
        <w:t xml:space="preserve"> presença de </w:t>
      </w:r>
      <w:proofErr w:type="spellStart"/>
      <w:r w:rsidRPr="00361CE8">
        <w:rPr>
          <w:color w:val="auto"/>
        </w:rPr>
        <w:t>comorbidades</w:t>
      </w:r>
      <w:proofErr w:type="spellEnd"/>
      <w:r w:rsidR="00E102D4" w:rsidRPr="00361CE8">
        <w:rPr>
          <w:color w:val="auto"/>
        </w:rPr>
        <w:t xml:space="preserve">, como doenças cardiovasculares, hipertensão arterial e diabetes. </w:t>
      </w:r>
      <w:r w:rsidR="00992048" w:rsidRPr="00361CE8">
        <w:rPr>
          <w:color w:val="auto"/>
        </w:rPr>
        <w:t>C</w:t>
      </w:r>
      <w:r w:rsidR="00A23749" w:rsidRPr="00361CE8">
        <w:rPr>
          <w:color w:val="auto"/>
        </w:rPr>
        <w:t xml:space="preserve">onsiderada doença crônica, </w:t>
      </w:r>
      <w:r w:rsidR="00992048" w:rsidRPr="00361CE8">
        <w:rPr>
          <w:color w:val="auto"/>
        </w:rPr>
        <w:t xml:space="preserve">é </w:t>
      </w:r>
      <w:r w:rsidR="00EA30A4" w:rsidRPr="00361CE8">
        <w:rPr>
          <w:color w:val="auto"/>
        </w:rPr>
        <w:t xml:space="preserve">reconhecida como </w:t>
      </w:r>
      <w:r w:rsidR="00A23749" w:rsidRPr="00361CE8">
        <w:rPr>
          <w:color w:val="auto"/>
        </w:rPr>
        <w:t xml:space="preserve">um </w:t>
      </w:r>
      <w:r w:rsidR="006C22D0" w:rsidRPr="00361CE8">
        <w:rPr>
          <w:color w:val="auto"/>
        </w:rPr>
        <w:t>problema de saúde pública com crescimento vertiginoso na população jovem brasileira</w:t>
      </w:r>
      <w:r w:rsidR="00A944E1" w:rsidRPr="00361CE8">
        <w:rPr>
          <w:color w:val="auto"/>
        </w:rPr>
        <w:t>. (P</w:t>
      </w:r>
      <w:r w:rsidR="008C3818" w:rsidRPr="00361CE8">
        <w:rPr>
          <w:color w:val="auto"/>
        </w:rPr>
        <w:t>ALHETA</w:t>
      </w:r>
      <w:r w:rsidR="00631870" w:rsidRPr="00361CE8">
        <w:rPr>
          <w:color w:val="auto"/>
        </w:rPr>
        <w:t xml:space="preserve"> </w:t>
      </w:r>
      <w:proofErr w:type="gramStart"/>
      <w:r w:rsidR="00631870" w:rsidRPr="00361CE8">
        <w:rPr>
          <w:i/>
          <w:color w:val="auto"/>
        </w:rPr>
        <w:t>et</w:t>
      </w:r>
      <w:proofErr w:type="gramEnd"/>
      <w:r w:rsidR="00631870" w:rsidRPr="00361CE8">
        <w:rPr>
          <w:i/>
          <w:color w:val="auto"/>
        </w:rPr>
        <w:t xml:space="preserve"> al</w:t>
      </w:r>
      <w:r w:rsidR="00631870" w:rsidRPr="00361CE8">
        <w:rPr>
          <w:color w:val="auto"/>
        </w:rPr>
        <w:t>, 201</w:t>
      </w:r>
      <w:r w:rsidR="002A2766" w:rsidRPr="00361CE8">
        <w:rPr>
          <w:color w:val="auto"/>
        </w:rPr>
        <w:t>7</w:t>
      </w:r>
      <w:r w:rsidR="00A944E1" w:rsidRPr="00361CE8">
        <w:rPr>
          <w:color w:val="auto"/>
        </w:rPr>
        <w:t xml:space="preserve"> e B</w:t>
      </w:r>
      <w:r w:rsidR="008C3818" w:rsidRPr="00361CE8">
        <w:rPr>
          <w:color w:val="auto"/>
        </w:rPr>
        <w:t>RASIL</w:t>
      </w:r>
      <w:r w:rsidR="00BD2F84" w:rsidRPr="00361CE8">
        <w:rPr>
          <w:color w:val="auto"/>
        </w:rPr>
        <w:t>,</w:t>
      </w:r>
      <w:r w:rsidR="00256B71" w:rsidRPr="00361CE8">
        <w:rPr>
          <w:color w:val="auto"/>
        </w:rPr>
        <w:t xml:space="preserve"> 2017</w:t>
      </w:r>
      <w:r w:rsidR="002A2766" w:rsidRPr="00361CE8">
        <w:rPr>
          <w:color w:val="auto"/>
        </w:rPr>
        <w:t>)</w:t>
      </w:r>
      <w:r w:rsidR="001A3ED2" w:rsidRPr="00361CE8">
        <w:rPr>
          <w:color w:val="auto"/>
        </w:rPr>
        <w:t xml:space="preserve"> No momento em que a obesidade expõe a pessoa ao risco de doenças que se relacionam ao excesso de peso</w:t>
      </w:r>
      <w:r w:rsidR="00361CE8" w:rsidRPr="00361CE8">
        <w:rPr>
          <w:color w:val="auto"/>
        </w:rPr>
        <w:t>,</w:t>
      </w:r>
      <w:r w:rsidR="001A3ED2" w:rsidRPr="00361CE8">
        <w:rPr>
          <w:color w:val="auto"/>
        </w:rPr>
        <w:t xml:space="preserve"> </w:t>
      </w:r>
      <w:r w:rsidR="00F77EBC" w:rsidRPr="00361CE8">
        <w:rPr>
          <w:color w:val="auto"/>
        </w:rPr>
        <w:t>recebe a denominação de obesidade mórbida.</w:t>
      </w:r>
    </w:p>
    <w:p w:rsidR="007B095E" w:rsidRDefault="003B26B9" w:rsidP="00D314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</w:rPr>
      </w:pPr>
      <w:r w:rsidRPr="008F2AF7">
        <w:rPr>
          <w:color w:val="auto"/>
        </w:rPr>
        <w:t xml:space="preserve">Ao considerar as limitações para controle da obesidade mórbida e </w:t>
      </w:r>
      <w:r w:rsidR="007E7FFE" w:rsidRPr="008F2AF7">
        <w:rPr>
          <w:color w:val="auto"/>
        </w:rPr>
        <w:t xml:space="preserve">das </w:t>
      </w:r>
      <w:r w:rsidRPr="008F2AF7">
        <w:rPr>
          <w:color w:val="auto"/>
        </w:rPr>
        <w:t>morbidades</w:t>
      </w:r>
      <w:r w:rsidR="007E7FFE" w:rsidRPr="008F2AF7">
        <w:rPr>
          <w:color w:val="auto"/>
        </w:rPr>
        <w:t xml:space="preserve"> associadas a este agravo</w:t>
      </w:r>
      <w:r w:rsidRPr="008F2AF7">
        <w:rPr>
          <w:color w:val="auto"/>
        </w:rPr>
        <w:t>,</w:t>
      </w:r>
      <w:r w:rsidR="007B095E" w:rsidRPr="008F2AF7">
        <w:rPr>
          <w:color w:val="auto"/>
        </w:rPr>
        <w:t xml:space="preserve"> </w:t>
      </w:r>
      <w:r w:rsidR="005757A2" w:rsidRPr="008F2AF7">
        <w:rPr>
          <w:color w:val="auto"/>
        </w:rPr>
        <w:t>a</w:t>
      </w:r>
      <w:r w:rsidR="007B095E" w:rsidRPr="008F2AF7">
        <w:rPr>
          <w:color w:val="auto"/>
        </w:rPr>
        <w:t xml:space="preserve"> cirurgia bariátrica </w:t>
      </w:r>
      <w:r w:rsidRPr="008F2AF7">
        <w:rPr>
          <w:color w:val="auto"/>
        </w:rPr>
        <w:t xml:space="preserve">desponta como intervenção </w:t>
      </w:r>
      <w:r w:rsidR="00657015" w:rsidRPr="008F2AF7">
        <w:rPr>
          <w:color w:val="auto"/>
        </w:rPr>
        <w:t>coadjuvante</w:t>
      </w:r>
      <w:r w:rsidR="001A2909" w:rsidRPr="008F2AF7">
        <w:rPr>
          <w:color w:val="auto"/>
        </w:rPr>
        <w:t xml:space="preserve"> </w:t>
      </w:r>
      <w:r w:rsidR="00657015" w:rsidRPr="008F2AF7">
        <w:rPr>
          <w:color w:val="auto"/>
        </w:rPr>
        <w:t xml:space="preserve">para </w:t>
      </w:r>
      <w:r w:rsidR="001A2909" w:rsidRPr="008F2AF7">
        <w:rPr>
          <w:color w:val="auto"/>
        </w:rPr>
        <w:t>redução de peso</w:t>
      </w:r>
      <w:r w:rsidR="007E7FFE" w:rsidRPr="008F2AF7">
        <w:rPr>
          <w:color w:val="auto"/>
        </w:rPr>
        <w:t>, controle</w:t>
      </w:r>
      <w:r w:rsidR="0020217F" w:rsidRPr="008F2AF7">
        <w:rPr>
          <w:color w:val="auto"/>
        </w:rPr>
        <w:t xml:space="preserve"> </w:t>
      </w:r>
      <w:r w:rsidR="001A2909" w:rsidRPr="008F2AF7">
        <w:rPr>
          <w:color w:val="auto"/>
        </w:rPr>
        <w:t>e</w:t>
      </w:r>
      <w:r w:rsidR="005757A2" w:rsidRPr="008F2AF7">
        <w:rPr>
          <w:color w:val="auto"/>
        </w:rPr>
        <w:t xml:space="preserve"> </w:t>
      </w:r>
      <w:r w:rsidR="00631870" w:rsidRPr="008F2AF7">
        <w:rPr>
          <w:color w:val="auto"/>
        </w:rPr>
        <w:t xml:space="preserve">profilaxia </w:t>
      </w:r>
      <w:r w:rsidR="007B095E" w:rsidRPr="008F2AF7">
        <w:rPr>
          <w:color w:val="auto"/>
        </w:rPr>
        <w:t xml:space="preserve">das complicações associadas </w:t>
      </w:r>
      <w:r w:rsidR="007E7FFE" w:rsidRPr="008F2AF7">
        <w:rPr>
          <w:color w:val="auto"/>
        </w:rPr>
        <w:t>à</w:t>
      </w:r>
      <w:r w:rsidR="007B095E" w:rsidRPr="008F2AF7">
        <w:rPr>
          <w:color w:val="auto"/>
        </w:rPr>
        <w:t xml:space="preserve"> obesidad</w:t>
      </w:r>
      <w:r w:rsidR="008F2AF7" w:rsidRPr="008F2AF7">
        <w:rPr>
          <w:color w:val="auto"/>
        </w:rPr>
        <w:t>e mórbida e ou obesidade grave</w:t>
      </w:r>
      <w:r w:rsidR="008F2AF7">
        <w:rPr>
          <w:color w:val="auto"/>
        </w:rPr>
        <w:t>.</w:t>
      </w:r>
      <w:r w:rsidR="005F43AD">
        <w:rPr>
          <w:color w:val="auto"/>
        </w:rPr>
        <w:t xml:space="preserve"> </w:t>
      </w:r>
      <w:r w:rsidR="000239D6">
        <w:rPr>
          <w:color w:val="auto"/>
        </w:rPr>
        <w:t>(</w:t>
      </w:r>
      <w:r w:rsidR="00A944E1">
        <w:rPr>
          <w:color w:val="auto"/>
        </w:rPr>
        <w:t>P</w:t>
      </w:r>
      <w:r w:rsidR="008C3818">
        <w:rPr>
          <w:color w:val="auto"/>
        </w:rPr>
        <w:t>ALHETA</w:t>
      </w:r>
      <w:r w:rsidR="001A3ED2">
        <w:rPr>
          <w:color w:val="auto"/>
        </w:rPr>
        <w:t xml:space="preserve"> </w:t>
      </w:r>
      <w:proofErr w:type="gramStart"/>
      <w:r w:rsidR="001A3ED2" w:rsidRPr="00BD2F84">
        <w:rPr>
          <w:i/>
          <w:color w:val="auto"/>
        </w:rPr>
        <w:t>et</w:t>
      </w:r>
      <w:proofErr w:type="gramEnd"/>
      <w:r w:rsidR="001A3ED2" w:rsidRPr="00BD2F84">
        <w:rPr>
          <w:i/>
          <w:color w:val="auto"/>
        </w:rPr>
        <w:t xml:space="preserve"> al</w:t>
      </w:r>
      <w:r w:rsidR="000239D6">
        <w:rPr>
          <w:color w:val="auto"/>
        </w:rPr>
        <w:t>, 201</w:t>
      </w:r>
      <w:r w:rsidR="000239D6" w:rsidRPr="00D060E1">
        <w:rPr>
          <w:color w:val="auto"/>
        </w:rPr>
        <w:t>7</w:t>
      </w:r>
      <w:r w:rsidR="000239D6">
        <w:rPr>
          <w:color w:val="auto"/>
        </w:rPr>
        <w:t>)</w:t>
      </w:r>
    </w:p>
    <w:p w:rsidR="007B095E" w:rsidRPr="00EA30A4" w:rsidRDefault="00EA30A4" w:rsidP="00E10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</w:rPr>
      </w:pPr>
      <w:r w:rsidRPr="00EF4445">
        <w:rPr>
          <w:color w:val="auto"/>
        </w:rPr>
        <w:t>A</w:t>
      </w:r>
      <w:r w:rsidR="002855DD" w:rsidRPr="00EF4445">
        <w:rPr>
          <w:color w:val="auto"/>
        </w:rPr>
        <w:t xml:space="preserve"> </w:t>
      </w:r>
      <w:r w:rsidR="00A23749" w:rsidRPr="00EF4445">
        <w:rPr>
          <w:color w:val="auto"/>
        </w:rPr>
        <w:t xml:space="preserve">Resolução </w:t>
      </w:r>
      <w:r w:rsidR="007E6F34" w:rsidRPr="00EF4445">
        <w:rPr>
          <w:color w:val="auto"/>
        </w:rPr>
        <w:t>CFM</w:t>
      </w:r>
      <w:r w:rsidR="007E6F34" w:rsidRPr="00EF4445">
        <w:rPr>
          <w:color w:val="auto"/>
          <w:shd w:val="clear" w:color="auto" w:fill="FFFFFF"/>
        </w:rPr>
        <w:t> 2.131/15</w:t>
      </w:r>
      <w:r w:rsidR="00A23749" w:rsidRPr="00EF4445">
        <w:rPr>
          <w:color w:val="auto"/>
        </w:rPr>
        <w:t xml:space="preserve"> aponta 21 condições clí</w:t>
      </w:r>
      <w:r w:rsidR="007F7F13" w:rsidRPr="00EF4445">
        <w:rPr>
          <w:color w:val="auto"/>
        </w:rPr>
        <w:t>n</w:t>
      </w:r>
      <w:r w:rsidR="00A23749" w:rsidRPr="00EF4445">
        <w:rPr>
          <w:color w:val="auto"/>
        </w:rPr>
        <w:t>icas potencializadas pela obesidade</w:t>
      </w:r>
      <w:r w:rsidR="00A23749" w:rsidRPr="00361CE8">
        <w:rPr>
          <w:color w:val="auto"/>
        </w:rPr>
        <w:t>,</w:t>
      </w:r>
      <w:r w:rsidR="001A3ED2" w:rsidRPr="00361CE8">
        <w:rPr>
          <w:color w:val="auto"/>
        </w:rPr>
        <w:t xml:space="preserve"> dentre elas:</w:t>
      </w:r>
      <w:r w:rsidR="001A3ED2" w:rsidRPr="00361CE8">
        <w:rPr>
          <w:color w:val="auto"/>
          <w:sz w:val="20"/>
          <w:szCs w:val="20"/>
          <w:shd w:val="clear" w:color="auto" w:fill="FFFFFF"/>
        </w:rPr>
        <w:t xml:space="preserve"> </w:t>
      </w:r>
      <w:r w:rsidR="00A13FBB" w:rsidRPr="00361CE8">
        <w:rPr>
          <w:color w:val="auto"/>
        </w:rPr>
        <w:t>apneia</w:t>
      </w:r>
      <w:r w:rsidR="001A3ED2" w:rsidRPr="00361CE8">
        <w:rPr>
          <w:color w:val="auto"/>
        </w:rPr>
        <w:t xml:space="preserve"> do sono, dislipidemia, doenças cardiovasculares incluindo doença arterial coronariana, asma grave não controlada, </w:t>
      </w:r>
      <w:proofErr w:type="spellStart"/>
      <w:r w:rsidR="001A3ED2" w:rsidRPr="00361CE8">
        <w:rPr>
          <w:color w:val="auto"/>
        </w:rPr>
        <w:t>osteoartroses</w:t>
      </w:r>
      <w:proofErr w:type="spellEnd"/>
      <w:r w:rsidR="001A3ED2" w:rsidRPr="00361CE8">
        <w:rPr>
          <w:color w:val="auto"/>
        </w:rPr>
        <w:t xml:space="preserve">, hérnias discais, refluxo </w:t>
      </w:r>
      <w:proofErr w:type="spellStart"/>
      <w:r w:rsidR="001A3ED2" w:rsidRPr="00361CE8">
        <w:rPr>
          <w:color w:val="auto"/>
        </w:rPr>
        <w:t>gastroesofageano</w:t>
      </w:r>
      <w:proofErr w:type="spellEnd"/>
      <w:r w:rsidR="001A3ED2" w:rsidRPr="00361CE8">
        <w:rPr>
          <w:color w:val="auto"/>
        </w:rPr>
        <w:t xml:space="preserve"> com indicação cirúrgica</w:t>
      </w:r>
      <w:r w:rsidR="001A3ED2" w:rsidRPr="00361CE8">
        <w:rPr>
          <w:color w:val="auto"/>
          <w:sz w:val="20"/>
          <w:szCs w:val="20"/>
          <w:shd w:val="clear" w:color="auto" w:fill="FFFFFF"/>
        </w:rPr>
        <w:t xml:space="preserve">, </w:t>
      </w:r>
      <w:r w:rsidR="001A3ED2" w:rsidRPr="00361CE8">
        <w:rPr>
          <w:color w:val="auto"/>
        </w:rPr>
        <w:t>entre outras</w:t>
      </w:r>
      <w:r w:rsidR="001A3ED2" w:rsidRPr="001A3ED2">
        <w:rPr>
          <w:color w:val="8DB3E2" w:themeColor="text2" w:themeTint="66"/>
          <w:sz w:val="20"/>
          <w:szCs w:val="20"/>
          <w:shd w:val="clear" w:color="auto" w:fill="FFFFFF"/>
        </w:rPr>
        <w:t xml:space="preserve">; </w:t>
      </w:r>
      <w:r w:rsidR="00A23749" w:rsidRPr="00EF4445">
        <w:rPr>
          <w:color w:val="auto"/>
        </w:rPr>
        <w:t>ampliando assim a indicação terapêutica para o procedimento</w:t>
      </w:r>
      <w:r w:rsidR="00A23749" w:rsidRPr="0014770A">
        <w:rPr>
          <w:color w:val="00B0F0"/>
        </w:rPr>
        <w:t xml:space="preserve">. </w:t>
      </w:r>
      <w:r>
        <w:rPr>
          <w:color w:val="auto"/>
        </w:rPr>
        <w:t>Nesta perspectiva, a</w:t>
      </w:r>
      <w:r w:rsidR="003F6182" w:rsidRPr="0014770A">
        <w:rPr>
          <w:color w:val="00B0F0"/>
          <w:shd w:val="clear" w:color="auto" w:fill="FFFFFF"/>
        </w:rPr>
        <w:t xml:space="preserve"> </w:t>
      </w:r>
      <w:r w:rsidR="007B095E" w:rsidRPr="00EA30A4">
        <w:rPr>
          <w:color w:val="auto"/>
        </w:rPr>
        <w:t xml:space="preserve">cirurgia bariátrica </w:t>
      </w:r>
      <w:r w:rsidRPr="00550143">
        <w:rPr>
          <w:color w:val="auto"/>
        </w:rPr>
        <w:t>cresceu</w:t>
      </w:r>
      <w:r>
        <w:rPr>
          <w:color w:val="00B0F0"/>
        </w:rPr>
        <w:t xml:space="preserve"> </w:t>
      </w:r>
      <w:r w:rsidR="007B095E" w:rsidRPr="00EA30A4">
        <w:rPr>
          <w:color w:val="auto"/>
        </w:rPr>
        <w:t>expressivamente no Brasil</w:t>
      </w:r>
      <w:r w:rsidR="007B095E" w:rsidRPr="00550143">
        <w:rPr>
          <w:color w:val="auto"/>
        </w:rPr>
        <w:t xml:space="preserve">, o </w:t>
      </w:r>
      <w:r w:rsidR="007B095E" w:rsidRPr="00EA30A4">
        <w:rPr>
          <w:color w:val="auto"/>
        </w:rPr>
        <w:t xml:space="preserve">segundo </w:t>
      </w:r>
      <w:r w:rsidR="00905783" w:rsidRPr="00EA30A4">
        <w:rPr>
          <w:color w:val="auto"/>
        </w:rPr>
        <w:t>país</w:t>
      </w:r>
      <w:r w:rsidR="003F6182" w:rsidRPr="00EA30A4">
        <w:rPr>
          <w:color w:val="auto"/>
        </w:rPr>
        <w:t xml:space="preserve"> com mais cirurgias realizadas, situando-se atrás apenas dos Estados Unidos</w:t>
      </w:r>
      <w:r w:rsidR="003F6182" w:rsidRPr="000124B0">
        <w:rPr>
          <w:color w:val="auto"/>
        </w:rPr>
        <w:t>.</w:t>
      </w:r>
      <w:r w:rsidR="003F6182" w:rsidRPr="0014770A">
        <w:rPr>
          <w:color w:val="00B0F0"/>
        </w:rPr>
        <w:t xml:space="preserve"> </w:t>
      </w:r>
      <w:r w:rsidR="00FB500A" w:rsidRPr="00EA30A4">
        <w:rPr>
          <w:color w:val="auto"/>
        </w:rPr>
        <w:t>Por ano</w:t>
      </w:r>
      <w:r w:rsidRPr="00EA30A4">
        <w:rPr>
          <w:color w:val="auto"/>
        </w:rPr>
        <w:t>,</w:t>
      </w:r>
      <w:r w:rsidR="00FB500A" w:rsidRPr="00EA30A4">
        <w:rPr>
          <w:color w:val="auto"/>
        </w:rPr>
        <w:t xml:space="preserve"> s</w:t>
      </w:r>
      <w:r w:rsidR="003F6182" w:rsidRPr="00EA30A4">
        <w:rPr>
          <w:color w:val="auto"/>
        </w:rPr>
        <w:t>ão realizados aproximadame</w:t>
      </w:r>
      <w:r w:rsidR="00FB500A" w:rsidRPr="00EA30A4">
        <w:rPr>
          <w:color w:val="auto"/>
        </w:rPr>
        <w:t>nte 80 mil procedimentos</w:t>
      </w:r>
      <w:r w:rsidR="003F6182" w:rsidRPr="00EA30A4">
        <w:rPr>
          <w:color w:val="auto"/>
        </w:rPr>
        <w:t>.</w:t>
      </w:r>
      <w:r w:rsidR="00A944E1">
        <w:rPr>
          <w:color w:val="auto"/>
        </w:rPr>
        <w:t xml:space="preserve"> (C</w:t>
      </w:r>
      <w:r w:rsidR="008C3818">
        <w:rPr>
          <w:color w:val="auto"/>
        </w:rPr>
        <w:t>ARVALHO</w:t>
      </w:r>
      <w:r w:rsidR="006F4EC4" w:rsidRPr="00EA30A4">
        <w:rPr>
          <w:color w:val="auto"/>
        </w:rPr>
        <w:t xml:space="preserve"> </w:t>
      </w:r>
      <w:proofErr w:type="gramStart"/>
      <w:r w:rsidR="006F4EC4" w:rsidRPr="00EA30A4">
        <w:rPr>
          <w:i/>
          <w:color w:val="auto"/>
        </w:rPr>
        <w:t>et</w:t>
      </w:r>
      <w:proofErr w:type="gramEnd"/>
      <w:r w:rsidR="006F4EC4" w:rsidRPr="00EA30A4">
        <w:rPr>
          <w:i/>
          <w:color w:val="auto"/>
        </w:rPr>
        <w:t xml:space="preserve"> al,</w:t>
      </w:r>
      <w:r w:rsidR="006F4EC4" w:rsidRPr="00EA30A4">
        <w:rPr>
          <w:color w:val="auto"/>
        </w:rPr>
        <w:t xml:space="preserve"> 2018)</w:t>
      </w:r>
    </w:p>
    <w:p w:rsidR="00EE5E61" w:rsidRPr="00CA71D3" w:rsidRDefault="0096662C" w:rsidP="00D3143E">
      <w:pPr>
        <w:spacing w:before="120" w:after="0" w:line="360" w:lineRule="auto"/>
        <w:ind w:firstLine="709"/>
        <w:jc w:val="both"/>
        <w:rPr>
          <w:strike/>
          <w:color w:val="auto"/>
        </w:rPr>
      </w:pPr>
      <w:r w:rsidRPr="00EA30A4">
        <w:rPr>
          <w:color w:val="auto"/>
        </w:rPr>
        <w:t>Dia</w:t>
      </w:r>
      <w:r w:rsidR="007F7F13" w:rsidRPr="00EA30A4">
        <w:rPr>
          <w:color w:val="auto"/>
        </w:rPr>
        <w:t xml:space="preserve">nte da expansão no país e do perfil </w:t>
      </w:r>
      <w:proofErr w:type="spellStart"/>
      <w:r w:rsidR="007F7F13" w:rsidRPr="00EA30A4">
        <w:rPr>
          <w:color w:val="auto"/>
        </w:rPr>
        <w:t>nosológico</w:t>
      </w:r>
      <w:proofErr w:type="spellEnd"/>
      <w:r w:rsidR="007F7F13" w:rsidRPr="00EA30A4">
        <w:rPr>
          <w:color w:val="auto"/>
        </w:rPr>
        <w:t xml:space="preserve"> vinc</w:t>
      </w:r>
      <w:r w:rsidR="00EE5E61" w:rsidRPr="00EA30A4">
        <w:rPr>
          <w:color w:val="auto"/>
        </w:rPr>
        <w:t xml:space="preserve">ulado à intervenção bariátrica, </w:t>
      </w:r>
      <w:r w:rsidR="007F7F13" w:rsidRPr="00EA30A4">
        <w:rPr>
          <w:color w:val="auto"/>
        </w:rPr>
        <w:t>recomenda-se a adoção de ações multiprofissionais integradas e sistematizadas com intuito de promover melhores práticas</w:t>
      </w:r>
      <w:r w:rsidR="006256BB">
        <w:rPr>
          <w:color w:val="auto"/>
        </w:rPr>
        <w:t xml:space="preserve"> </w:t>
      </w:r>
      <w:r w:rsidR="006256BB" w:rsidRPr="000F2004">
        <w:rPr>
          <w:color w:val="auto"/>
        </w:rPr>
        <w:t>vinculadas à</w:t>
      </w:r>
      <w:r w:rsidR="007F7F13" w:rsidRPr="000F2004">
        <w:rPr>
          <w:color w:val="auto"/>
        </w:rPr>
        <w:t xml:space="preserve"> </w:t>
      </w:r>
      <w:r w:rsidR="006256BB" w:rsidRPr="006256BB">
        <w:rPr>
          <w:color w:val="auto"/>
        </w:rPr>
        <w:t xml:space="preserve">necessidade do cuidado de alta complexidade inerente às práticas </w:t>
      </w:r>
      <w:proofErr w:type="spellStart"/>
      <w:r w:rsidR="006256BB" w:rsidRPr="000F2004">
        <w:rPr>
          <w:color w:val="auto"/>
        </w:rPr>
        <w:t>perioperatórias</w:t>
      </w:r>
      <w:proofErr w:type="spellEnd"/>
      <w:r w:rsidR="000F2004">
        <w:rPr>
          <w:color w:val="auto"/>
        </w:rPr>
        <w:t xml:space="preserve">. </w:t>
      </w:r>
      <w:r w:rsidR="00EE5E61" w:rsidRPr="000F2004">
        <w:rPr>
          <w:color w:val="auto"/>
        </w:rPr>
        <w:t>A</w:t>
      </w:r>
      <w:r w:rsidR="00EE5E61" w:rsidRPr="00CA71D3">
        <w:rPr>
          <w:color w:val="auto"/>
        </w:rPr>
        <w:t xml:space="preserve"> equipe de enfermagem participa ativamente da assistência prestada ao paciente submetido a esta cirurgia, desde o pré-operatório até os cuidados no pós- operatório.</w:t>
      </w:r>
    </w:p>
    <w:p w:rsidR="00130C30" w:rsidRDefault="00BE1773" w:rsidP="00D3143E">
      <w:pPr>
        <w:pStyle w:val="NormalWeb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eastAsia="Calibri" w:hAnsi="Arial" w:cs="Arial"/>
          <w:lang w:eastAsia="en-US"/>
        </w:rPr>
      </w:pPr>
      <w:r w:rsidRPr="00CA71D3">
        <w:rPr>
          <w:rFonts w:ascii="Arial" w:eastAsia="Calibri" w:hAnsi="Arial" w:cs="Arial"/>
          <w:lang w:eastAsia="en-US"/>
        </w:rPr>
        <w:t>No pós-operatório, a assistência de enfermagem objetiva prevenir ou tratar complicações, proporcionando ao paciente o retorno as sua</w:t>
      </w:r>
      <w:r w:rsidR="00CF478E" w:rsidRPr="00CA71D3">
        <w:rPr>
          <w:rFonts w:ascii="Arial" w:eastAsia="Calibri" w:hAnsi="Arial" w:cs="Arial"/>
          <w:lang w:eastAsia="en-US"/>
        </w:rPr>
        <w:t>s atividades diárias. C</w:t>
      </w:r>
      <w:r w:rsidRPr="00CA71D3">
        <w:rPr>
          <w:rFonts w:ascii="Arial" w:eastAsia="Calibri" w:hAnsi="Arial" w:cs="Arial"/>
          <w:lang w:eastAsia="en-US"/>
        </w:rPr>
        <w:t>uidados especiais</w:t>
      </w:r>
      <w:r w:rsidR="00CF478E" w:rsidRPr="00CA71D3">
        <w:rPr>
          <w:rFonts w:ascii="Arial" w:eastAsia="Calibri" w:hAnsi="Arial" w:cs="Arial"/>
          <w:lang w:eastAsia="en-US"/>
        </w:rPr>
        <w:t xml:space="preserve"> são necessários</w:t>
      </w:r>
      <w:r w:rsidRPr="00CA71D3">
        <w:rPr>
          <w:rFonts w:ascii="Arial" w:eastAsia="Calibri" w:hAnsi="Arial" w:cs="Arial"/>
          <w:lang w:eastAsia="en-US"/>
        </w:rPr>
        <w:t xml:space="preserve">, visto que, a condição de obeso </w:t>
      </w:r>
      <w:r w:rsidR="00EE5E61" w:rsidRPr="00CA71D3">
        <w:rPr>
          <w:rFonts w:ascii="Arial" w:eastAsia="Calibri" w:hAnsi="Arial" w:cs="Arial"/>
          <w:lang w:eastAsia="en-US"/>
        </w:rPr>
        <w:t xml:space="preserve">associada às </w:t>
      </w:r>
      <w:proofErr w:type="spellStart"/>
      <w:r w:rsidR="00EE5E61" w:rsidRPr="00CA71D3">
        <w:rPr>
          <w:rFonts w:ascii="Arial" w:eastAsia="Calibri" w:hAnsi="Arial" w:cs="Arial"/>
          <w:lang w:eastAsia="en-US"/>
        </w:rPr>
        <w:t>comorbidades</w:t>
      </w:r>
      <w:proofErr w:type="spellEnd"/>
      <w:r w:rsidR="00EE5E61" w:rsidRPr="00CA71D3">
        <w:rPr>
          <w:rFonts w:ascii="Arial" w:eastAsia="Calibri" w:hAnsi="Arial" w:cs="Arial"/>
          <w:lang w:eastAsia="en-US"/>
        </w:rPr>
        <w:t xml:space="preserve"> </w:t>
      </w:r>
      <w:r w:rsidRPr="00CA71D3">
        <w:rPr>
          <w:rFonts w:ascii="Arial" w:eastAsia="Calibri" w:hAnsi="Arial" w:cs="Arial"/>
          <w:lang w:eastAsia="en-US"/>
        </w:rPr>
        <w:t>potencializa o risco cirúrgico</w:t>
      </w:r>
      <w:r w:rsidRPr="00876788">
        <w:rPr>
          <w:rFonts w:ascii="Arial" w:eastAsia="Calibri" w:hAnsi="Arial" w:cs="Arial"/>
          <w:lang w:eastAsia="en-US"/>
        </w:rPr>
        <w:t>,</w:t>
      </w:r>
      <w:r w:rsidRPr="00253797">
        <w:rPr>
          <w:rFonts w:ascii="Arial" w:eastAsia="Calibri" w:hAnsi="Arial" w:cs="Arial"/>
          <w:color w:val="00B0F0"/>
          <w:lang w:eastAsia="en-US"/>
        </w:rPr>
        <w:t xml:space="preserve"> </w:t>
      </w:r>
      <w:r w:rsidRPr="00CA71D3">
        <w:rPr>
          <w:rFonts w:ascii="Arial" w:eastAsia="Calibri" w:hAnsi="Arial" w:cs="Arial"/>
          <w:lang w:eastAsia="en-US"/>
        </w:rPr>
        <w:t xml:space="preserve">demandando expertise na identificação </w:t>
      </w:r>
      <w:r w:rsidRPr="00CA71D3">
        <w:rPr>
          <w:rFonts w:ascii="Arial" w:eastAsia="Calibri" w:hAnsi="Arial" w:cs="Arial"/>
          <w:lang w:eastAsia="en-US"/>
        </w:rPr>
        <w:lastRenderedPageBreak/>
        <w:t xml:space="preserve">precoce dos problemas e seleção de intervenções adequadas pelo enfermeiro. </w:t>
      </w:r>
      <w:r w:rsidR="00A944E1">
        <w:rPr>
          <w:rFonts w:ascii="Arial" w:eastAsia="Calibri" w:hAnsi="Arial" w:cs="Arial"/>
          <w:lang w:eastAsia="en-US"/>
        </w:rPr>
        <w:t>(A</w:t>
      </w:r>
      <w:r w:rsidR="00F520D6">
        <w:rPr>
          <w:rFonts w:ascii="Arial" w:eastAsia="Calibri" w:hAnsi="Arial" w:cs="Arial"/>
          <w:lang w:eastAsia="en-US"/>
        </w:rPr>
        <w:t>RAÚJO</w:t>
      </w:r>
      <w:r w:rsidR="00353733" w:rsidRPr="00CA71D3">
        <w:rPr>
          <w:rFonts w:ascii="Arial" w:eastAsia="Calibri" w:hAnsi="Arial" w:cs="Arial"/>
          <w:lang w:eastAsia="en-US"/>
        </w:rPr>
        <w:t xml:space="preserve"> </w:t>
      </w:r>
      <w:proofErr w:type="gramStart"/>
      <w:r w:rsidR="00353733" w:rsidRPr="00130C30">
        <w:rPr>
          <w:rFonts w:ascii="Arial" w:eastAsia="Calibri" w:hAnsi="Arial" w:cs="Arial"/>
          <w:i/>
          <w:lang w:eastAsia="en-US"/>
        </w:rPr>
        <w:t>et</w:t>
      </w:r>
      <w:proofErr w:type="gramEnd"/>
      <w:r w:rsidR="00353733" w:rsidRPr="00130C30">
        <w:rPr>
          <w:rFonts w:ascii="Arial" w:eastAsia="Calibri" w:hAnsi="Arial" w:cs="Arial"/>
          <w:i/>
          <w:lang w:eastAsia="en-US"/>
        </w:rPr>
        <w:t xml:space="preserve"> al</w:t>
      </w:r>
      <w:r w:rsidR="00353733" w:rsidRPr="00CA71D3">
        <w:rPr>
          <w:rFonts w:ascii="Arial" w:eastAsia="Calibri" w:hAnsi="Arial" w:cs="Arial"/>
          <w:lang w:eastAsia="en-US"/>
        </w:rPr>
        <w:t>, 2011)</w:t>
      </w:r>
    </w:p>
    <w:p w:rsidR="00221CF2" w:rsidRPr="00130C30" w:rsidRDefault="00D823A3" w:rsidP="007E69B4">
      <w:pPr>
        <w:pStyle w:val="NormalWeb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eastAsia="Calibri" w:hAnsi="Arial" w:cs="Arial"/>
          <w:lang w:eastAsia="en-US"/>
        </w:rPr>
      </w:pPr>
      <w:r w:rsidRPr="00130C30">
        <w:rPr>
          <w:rFonts w:ascii="Arial" w:eastAsia="Calibri" w:hAnsi="Arial" w:cs="Arial"/>
          <w:lang w:eastAsia="en-US"/>
        </w:rPr>
        <w:t>Co</w:t>
      </w:r>
      <w:r w:rsidR="00C656F6" w:rsidRPr="00130C30">
        <w:rPr>
          <w:rFonts w:ascii="Arial" w:eastAsia="Calibri" w:hAnsi="Arial" w:cs="Arial"/>
          <w:lang w:eastAsia="en-US"/>
        </w:rPr>
        <w:t>m intuito de aprimorar a conduçã</w:t>
      </w:r>
      <w:r w:rsidRPr="00130C30">
        <w:rPr>
          <w:rFonts w:ascii="Arial" w:eastAsia="Calibri" w:hAnsi="Arial" w:cs="Arial"/>
          <w:lang w:eastAsia="en-US"/>
        </w:rPr>
        <w:t>o da pratica ass</w:t>
      </w:r>
      <w:r w:rsidR="00BD2F84" w:rsidRPr="00130C30">
        <w:rPr>
          <w:rFonts w:ascii="Arial" w:eastAsia="Calibri" w:hAnsi="Arial" w:cs="Arial"/>
          <w:lang w:eastAsia="en-US"/>
        </w:rPr>
        <w:t>istencial do enfermeiro, a S</w:t>
      </w:r>
      <w:r w:rsidR="009349B1" w:rsidRPr="00130C30">
        <w:rPr>
          <w:rFonts w:ascii="Arial" w:eastAsia="Calibri" w:hAnsi="Arial" w:cs="Arial"/>
          <w:lang w:eastAsia="en-US"/>
        </w:rPr>
        <w:t xml:space="preserve">istematização da </w:t>
      </w:r>
      <w:r w:rsidR="00BD2F84" w:rsidRPr="00130C30">
        <w:rPr>
          <w:rFonts w:ascii="Arial" w:eastAsia="Calibri" w:hAnsi="Arial" w:cs="Arial"/>
          <w:lang w:eastAsia="en-US"/>
        </w:rPr>
        <w:t>A</w:t>
      </w:r>
      <w:r w:rsidR="009349B1" w:rsidRPr="00130C30">
        <w:rPr>
          <w:rFonts w:ascii="Arial" w:eastAsia="Calibri" w:hAnsi="Arial" w:cs="Arial"/>
          <w:lang w:eastAsia="en-US"/>
        </w:rPr>
        <w:t xml:space="preserve">ssistência de </w:t>
      </w:r>
      <w:r w:rsidR="00BD2F84" w:rsidRPr="00130C30">
        <w:rPr>
          <w:rFonts w:ascii="Arial" w:eastAsia="Calibri" w:hAnsi="Arial" w:cs="Arial"/>
          <w:lang w:eastAsia="en-US"/>
        </w:rPr>
        <w:t>E</w:t>
      </w:r>
      <w:r w:rsidR="009349B1" w:rsidRPr="00130C30">
        <w:rPr>
          <w:rFonts w:ascii="Arial" w:eastAsia="Calibri" w:hAnsi="Arial" w:cs="Arial"/>
          <w:lang w:eastAsia="en-US"/>
        </w:rPr>
        <w:t>nfermagem (SAE)</w:t>
      </w:r>
      <w:r w:rsidR="00BD2F84" w:rsidRPr="00130C30">
        <w:rPr>
          <w:rFonts w:ascii="Arial" w:eastAsia="Calibri" w:hAnsi="Arial" w:cs="Arial"/>
          <w:lang w:eastAsia="en-US"/>
        </w:rPr>
        <w:t xml:space="preserve"> </w:t>
      </w:r>
      <w:r w:rsidRPr="00130C30">
        <w:rPr>
          <w:rFonts w:ascii="Arial" w:eastAsia="Calibri" w:hAnsi="Arial" w:cs="Arial"/>
          <w:lang w:eastAsia="en-US"/>
        </w:rPr>
        <w:t xml:space="preserve">emerge como </w:t>
      </w:r>
      <w:r w:rsidR="007B095E" w:rsidRPr="00130C30">
        <w:rPr>
          <w:rFonts w:ascii="Arial" w:eastAsia="Calibri" w:hAnsi="Arial" w:cs="Arial"/>
          <w:lang w:eastAsia="en-US"/>
        </w:rPr>
        <w:t>metodologia</w:t>
      </w:r>
      <w:r w:rsidR="007B095E" w:rsidRPr="00C656F6">
        <w:t xml:space="preserve"> </w:t>
      </w:r>
      <w:r w:rsidR="007F7F13" w:rsidRPr="00130C30">
        <w:rPr>
          <w:rFonts w:ascii="Arial" w:eastAsia="Calibri" w:hAnsi="Arial" w:cs="Arial"/>
          <w:lang w:eastAsia="en-US"/>
        </w:rPr>
        <w:t xml:space="preserve">fundamentada em arcabouço teórico que direciona </w:t>
      </w:r>
      <w:r w:rsidRPr="00130C30">
        <w:rPr>
          <w:rFonts w:ascii="Arial" w:eastAsia="Calibri" w:hAnsi="Arial" w:cs="Arial"/>
          <w:lang w:eastAsia="en-US"/>
        </w:rPr>
        <w:t>para o cuidado</w:t>
      </w:r>
      <w:r w:rsidR="00FB5918" w:rsidRPr="00130C30">
        <w:rPr>
          <w:rFonts w:ascii="Arial" w:eastAsia="Calibri" w:hAnsi="Arial" w:cs="Arial"/>
          <w:lang w:eastAsia="en-US"/>
        </w:rPr>
        <w:t>,</w:t>
      </w:r>
      <w:r w:rsidRPr="00130C30">
        <w:rPr>
          <w:rFonts w:ascii="Arial" w:eastAsia="Calibri" w:hAnsi="Arial" w:cs="Arial"/>
          <w:lang w:eastAsia="en-US"/>
        </w:rPr>
        <w:t xml:space="preserve"> a partir de</w:t>
      </w:r>
      <w:r w:rsidR="007F7F13" w:rsidRPr="00130C30">
        <w:rPr>
          <w:rFonts w:ascii="Arial" w:eastAsia="Calibri" w:hAnsi="Arial" w:cs="Arial"/>
          <w:lang w:eastAsia="en-US"/>
        </w:rPr>
        <w:t xml:space="preserve"> </w:t>
      </w:r>
      <w:r w:rsidR="007B095E" w:rsidRPr="00130C30">
        <w:rPr>
          <w:rFonts w:ascii="Arial" w:eastAsia="Calibri" w:hAnsi="Arial" w:cs="Arial"/>
          <w:lang w:eastAsia="en-US"/>
        </w:rPr>
        <w:t>um processo sistematicamente planej</w:t>
      </w:r>
      <w:r w:rsidR="00975A17" w:rsidRPr="00130C30">
        <w:rPr>
          <w:rFonts w:ascii="Arial" w:eastAsia="Calibri" w:hAnsi="Arial" w:cs="Arial"/>
          <w:lang w:eastAsia="en-US"/>
        </w:rPr>
        <w:t>ado</w:t>
      </w:r>
      <w:r w:rsidR="00FB5918" w:rsidRPr="00130C30">
        <w:rPr>
          <w:rFonts w:ascii="Arial" w:eastAsia="Calibri" w:hAnsi="Arial" w:cs="Arial"/>
          <w:lang w:eastAsia="en-US"/>
        </w:rPr>
        <w:t xml:space="preserve"> e qualifi</w:t>
      </w:r>
      <w:r w:rsidR="00CE7CDB" w:rsidRPr="00130C30">
        <w:rPr>
          <w:rFonts w:ascii="Arial" w:eastAsia="Calibri" w:hAnsi="Arial" w:cs="Arial"/>
          <w:lang w:eastAsia="en-US"/>
        </w:rPr>
        <w:t>c</w:t>
      </w:r>
      <w:r w:rsidR="00FB5918" w:rsidRPr="00130C30">
        <w:rPr>
          <w:rFonts w:ascii="Arial" w:eastAsia="Calibri" w:hAnsi="Arial" w:cs="Arial"/>
          <w:lang w:eastAsia="en-US"/>
        </w:rPr>
        <w:t>ado</w:t>
      </w:r>
      <w:r w:rsidR="007B095E" w:rsidRPr="007F4C83">
        <w:t>.</w:t>
      </w:r>
      <w:r w:rsidR="0098264A" w:rsidRPr="007F4C83">
        <w:t xml:space="preserve"> (</w:t>
      </w:r>
      <w:r w:rsidR="0098264A" w:rsidRPr="004E2224">
        <w:rPr>
          <w:rFonts w:ascii="Arial" w:eastAsia="Calibri" w:hAnsi="Arial" w:cs="Arial"/>
          <w:lang w:eastAsia="en-US"/>
        </w:rPr>
        <w:t>A</w:t>
      </w:r>
      <w:r w:rsidR="004E2224" w:rsidRPr="004E2224">
        <w:rPr>
          <w:rFonts w:ascii="Arial" w:eastAsia="Calibri" w:hAnsi="Arial" w:cs="Arial"/>
          <w:lang w:eastAsia="en-US"/>
        </w:rPr>
        <w:t>RAÚJO</w:t>
      </w:r>
      <w:r w:rsidR="00C77157">
        <w:rPr>
          <w:rFonts w:ascii="Arial" w:eastAsia="Calibri" w:hAnsi="Arial" w:cs="Arial"/>
          <w:lang w:eastAsia="en-US"/>
        </w:rPr>
        <w:t xml:space="preserve"> </w:t>
      </w:r>
      <w:proofErr w:type="gramStart"/>
      <w:r w:rsidR="0098264A" w:rsidRPr="00EA59C5">
        <w:rPr>
          <w:rFonts w:ascii="Arial" w:eastAsia="Calibri" w:hAnsi="Arial" w:cs="Arial"/>
          <w:i/>
          <w:lang w:eastAsia="en-US"/>
        </w:rPr>
        <w:t>et</w:t>
      </w:r>
      <w:proofErr w:type="gramEnd"/>
      <w:r w:rsidR="0098264A" w:rsidRPr="00EA59C5">
        <w:rPr>
          <w:rFonts w:ascii="Arial" w:eastAsia="Calibri" w:hAnsi="Arial" w:cs="Arial"/>
          <w:i/>
          <w:lang w:eastAsia="en-US"/>
        </w:rPr>
        <w:t xml:space="preserve"> al</w:t>
      </w:r>
      <w:r w:rsidR="0098264A" w:rsidRPr="004E2224">
        <w:rPr>
          <w:rFonts w:ascii="Arial" w:eastAsia="Calibri" w:hAnsi="Arial" w:cs="Arial"/>
          <w:lang w:eastAsia="en-US"/>
        </w:rPr>
        <w:t>, 2011)</w:t>
      </w:r>
      <w:r w:rsidR="007B355B" w:rsidRPr="007F4C83">
        <w:t xml:space="preserve"> </w:t>
      </w:r>
      <w:r w:rsidR="007F6DA5" w:rsidRPr="00130C30">
        <w:rPr>
          <w:rFonts w:ascii="Arial" w:eastAsia="Calibri" w:hAnsi="Arial" w:cs="Arial"/>
          <w:lang w:eastAsia="en-US"/>
        </w:rPr>
        <w:t>Recomenda-se</w:t>
      </w:r>
      <w:r w:rsidR="00D067B4" w:rsidRPr="00130C30">
        <w:rPr>
          <w:rFonts w:ascii="Arial" w:eastAsia="Calibri" w:hAnsi="Arial" w:cs="Arial"/>
          <w:lang w:eastAsia="en-US"/>
        </w:rPr>
        <w:t>, portanto</w:t>
      </w:r>
      <w:r w:rsidR="007B355B" w:rsidRPr="00130C30">
        <w:rPr>
          <w:rFonts w:ascii="Arial" w:eastAsia="Calibri" w:hAnsi="Arial" w:cs="Arial"/>
          <w:lang w:eastAsia="en-US"/>
        </w:rPr>
        <w:t>,</w:t>
      </w:r>
      <w:r w:rsidR="007F6DA5" w:rsidRPr="00130C30">
        <w:rPr>
          <w:rFonts w:ascii="Arial" w:eastAsia="Calibri" w:hAnsi="Arial" w:cs="Arial"/>
          <w:lang w:eastAsia="en-US"/>
        </w:rPr>
        <w:t xml:space="preserve"> sua im</w:t>
      </w:r>
      <w:r w:rsidR="007E69B4">
        <w:rPr>
          <w:rFonts w:ascii="Arial" w:eastAsia="Calibri" w:hAnsi="Arial" w:cs="Arial"/>
          <w:lang w:eastAsia="en-US"/>
        </w:rPr>
        <w:t xml:space="preserve">plantação conforme resolução do </w:t>
      </w:r>
      <w:r w:rsidR="007F6DA5" w:rsidRPr="00130C30">
        <w:rPr>
          <w:rFonts w:ascii="Arial" w:eastAsia="Calibri" w:hAnsi="Arial" w:cs="Arial"/>
          <w:lang w:eastAsia="en-US"/>
        </w:rPr>
        <w:t>COFEN</w:t>
      </w:r>
      <w:r w:rsidR="007E69B4">
        <w:rPr>
          <w:rFonts w:ascii="Arial" w:eastAsia="Calibri" w:hAnsi="Arial" w:cs="Arial"/>
          <w:lang w:eastAsia="en-US"/>
        </w:rPr>
        <w:t xml:space="preserve"> </w:t>
      </w:r>
      <w:r w:rsidR="007F6DA5" w:rsidRPr="00130C30">
        <w:rPr>
          <w:rFonts w:ascii="Arial" w:eastAsia="Calibri" w:hAnsi="Arial" w:cs="Arial"/>
          <w:lang w:eastAsia="en-US"/>
        </w:rPr>
        <w:t xml:space="preserve">nº358/2009, </w:t>
      </w:r>
      <w:r w:rsidR="007B095E" w:rsidRPr="00130C30">
        <w:rPr>
          <w:rFonts w:ascii="Arial" w:eastAsia="Calibri" w:hAnsi="Arial" w:cs="Arial"/>
          <w:lang w:eastAsia="en-US"/>
        </w:rPr>
        <w:t>em todos os ambientes</w:t>
      </w:r>
      <w:r w:rsidR="007F6DA5" w:rsidRPr="00130C30">
        <w:rPr>
          <w:rFonts w:ascii="Arial" w:eastAsia="Calibri" w:hAnsi="Arial" w:cs="Arial"/>
          <w:lang w:eastAsia="en-US"/>
        </w:rPr>
        <w:t xml:space="preserve"> </w:t>
      </w:r>
      <w:r w:rsidR="007B095E" w:rsidRPr="00130C30">
        <w:rPr>
          <w:rFonts w:ascii="Arial" w:eastAsia="Calibri" w:hAnsi="Arial" w:cs="Arial"/>
          <w:lang w:eastAsia="en-US"/>
        </w:rPr>
        <w:t>em que ocorre o cuid</w:t>
      </w:r>
      <w:r w:rsidR="007F6DA5" w:rsidRPr="00130C30">
        <w:rPr>
          <w:rFonts w:ascii="Arial" w:eastAsia="Calibri" w:hAnsi="Arial" w:cs="Arial"/>
          <w:lang w:eastAsia="en-US"/>
        </w:rPr>
        <w:t>ado profissional de enfermagem.</w:t>
      </w:r>
    </w:p>
    <w:p w:rsidR="00BE74B0" w:rsidRDefault="00A35214" w:rsidP="000C77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auto"/>
        </w:rPr>
      </w:pPr>
      <w:r w:rsidRPr="008E13C5">
        <w:rPr>
          <w:color w:val="auto"/>
        </w:rPr>
        <w:t>No</w:t>
      </w:r>
      <w:r w:rsidR="007E69B4" w:rsidRPr="008E13C5">
        <w:rPr>
          <w:color w:val="auto"/>
        </w:rPr>
        <w:t xml:space="preserve"> centro cirúrgico</w:t>
      </w:r>
      <w:r w:rsidRPr="008E13C5">
        <w:rPr>
          <w:color w:val="auto"/>
        </w:rPr>
        <w:t xml:space="preserve"> </w:t>
      </w:r>
      <w:r w:rsidR="007E69B4" w:rsidRPr="008E13C5">
        <w:rPr>
          <w:color w:val="auto"/>
        </w:rPr>
        <w:t>(</w:t>
      </w:r>
      <w:r w:rsidRPr="008E13C5">
        <w:rPr>
          <w:color w:val="auto"/>
        </w:rPr>
        <w:t>CC</w:t>
      </w:r>
      <w:r w:rsidR="007E69B4" w:rsidRPr="008E13C5">
        <w:rPr>
          <w:color w:val="auto"/>
        </w:rPr>
        <w:t>)</w:t>
      </w:r>
      <w:r w:rsidR="007F4C83" w:rsidRPr="008E13C5">
        <w:rPr>
          <w:color w:val="auto"/>
        </w:rPr>
        <w:t>,</w:t>
      </w:r>
      <w:r w:rsidRPr="008E13C5">
        <w:rPr>
          <w:color w:val="auto"/>
        </w:rPr>
        <w:t xml:space="preserve"> </w:t>
      </w:r>
      <w:r w:rsidR="00631521" w:rsidRPr="008E13C5">
        <w:rPr>
          <w:color w:val="auto"/>
        </w:rPr>
        <w:t>a Sistematização da Assistência de E</w:t>
      </w:r>
      <w:r w:rsidR="007E69B4" w:rsidRPr="008E13C5">
        <w:rPr>
          <w:color w:val="auto"/>
        </w:rPr>
        <w:t xml:space="preserve">nfermagem </w:t>
      </w:r>
      <w:proofErr w:type="spellStart"/>
      <w:r w:rsidR="00631521" w:rsidRPr="008E13C5">
        <w:rPr>
          <w:color w:val="auto"/>
        </w:rPr>
        <w:t>Perioperatoria</w:t>
      </w:r>
      <w:proofErr w:type="spellEnd"/>
      <w:r w:rsidR="00631521" w:rsidRPr="008E13C5">
        <w:rPr>
          <w:color w:val="auto"/>
        </w:rPr>
        <w:t xml:space="preserve"> </w:t>
      </w:r>
      <w:r w:rsidR="007E69B4" w:rsidRPr="008E13C5">
        <w:rPr>
          <w:color w:val="auto"/>
        </w:rPr>
        <w:t>(</w:t>
      </w:r>
      <w:r w:rsidR="00E74D17" w:rsidRPr="008E13C5">
        <w:rPr>
          <w:color w:val="auto"/>
        </w:rPr>
        <w:t>SAEP</w:t>
      </w:r>
      <w:r w:rsidR="007E69B4" w:rsidRPr="008E13C5">
        <w:rPr>
          <w:color w:val="auto"/>
        </w:rPr>
        <w:t xml:space="preserve">) </w:t>
      </w:r>
      <w:r w:rsidR="0084605A" w:rsidRPr="008E13C5">
        <w:rPr>
          <w:color w:val="auto"/>
        </w:rPr>
        <w:t xml:space="preserve">apresenta-se como metodologia direcionada a </w:t>
      </w:r>
      <w:r w:rsidRPr="008E13C5">
        <w:rPr>
          <w:color w:val="auto"/>
        </w:rPr>
        <w:t>assistência</w:t>
      </w:r>
      <w:r w:rsidR="005E1A49" w:rsidRPr="008E13C5">
        <w:rPr>
          <w:color w:val="auto"/>
        </w:rPr>
        <w:t xml:space="preserve"> </w:t>
      </w:r>
      <w:proofErr w:type="spellStart"/>
      <w:r w:rsidR="005E1A49" w:rsidRPr="008E13C5">
        <w:rPr>
          <w:color w:val="auto"/>
        </w:rPr>
        <w:t>perioperoperató</w:t>
      </w:r>
      <w:r w:rsidR="007F4C83" w:rsidRPr="008E13C5">
        <w:rPr>
          <w:color w:val="auto"/>
        </w:rPr>
        <w:t>ria</w:t>
      </w:r>
      <w:proofErr w:type="spellEnd"/>
      <w:r w:rsidR="00D3128D" w:rsidRPr="008E13C5">
        <w:rPr>
          <w:color w:val="auto"/>
        </w:rPr>
        <w:t xml:space="preserve"> com </w:t>
      </w:r>
      <w:r w:rsidR="006942E4" w:rsidRPr="008E13C5">
        <w:rPr>
          <w:color w:val="auto"/>
        </w:rPr>
        <w:t xml:space="preserve">objetivo </w:t>
      </w:r>
      <w:r w:rsidR="006942E4" w:rsidRPr="001D7689">
        <w:rPr>
          <w:color w:val="auto"/>
        </w:rPr>
        <w:t>de garantir uma assistência planejada</w:t>
      </w:r>
      <w:r w:rsidR="00C463A8" w:rsidRPr="001D7689">
        <w:rPr>
          <w:color w:val="auto"/>
        </w:rPr>
        <w:t xml:space="preserve"> para sistematizar </w:t>
      </w:r>
      <w:r w:rsidR="001B243C" w:rsidRPr="001D7689">
        <w:rPr>
          <w:color w:val="auto"/>
        </w:rPr>
        <w:t>cuidados individualizados antes da prática, com foco em todos os períodos operatórios</w:t>
      </w:r>
      <w:r w:rsidR="000E274F">
        <w:rPr>
          <w:color w:val="auto"/>
        </w:rPr>
        <w:t xml:space="preserve">, desde o pré-operatório, </w:t>
      </w:r>
      <w:proofErr w:type="spellStart"/>
      <w:proofErr w:type="gramStart"/>
      <w:r w:rsidR="000E274F">
        <w:rPr>
          <w:color w:val="auto"/>
        </w:rPr>
        <w:t>intra</w:t>
      </w:r>
      <w:proofErr w:type="spellEnd"/>
      <w:r w:rsidR="000E274F">
        <w:rPr>
          <w:color w:val="auto"/>
        </w:rPr>
        <w:t xml:space="preserve"> </w:t>
      </w:r>
      <w:r w:rsidR="001B243C" w:rsidRPr="001D7689">
        <w:rPr>
          <w:color w:val="auto"/>
        </w:rPr>
        <w:t>operatório</w:t>
      </w:r>
      <w:proofErr w:type="gramEnd"/>
      <w:r w:rsidR="001B243C" w:rsidRPr="001D7689">
        <w:rPr>
          <w:color w:val="auto"/>
        </w:rPr>
        <w:t xml:space="preserve"> e </w:t>
      </w:r>
      <w:r w:rsidR="002A40D8" w:rsidRPr="001D7689">
        <w:rPr>
          <w:color w:val="auto"/>
        </w:rPr>
        <w:t>pós-operatório</w:t>
      </w:r>
      <w:r w:rsidR="001B243C" w:rsidRPr="001D7689">
        <w:rPr>
          <w:color w:val="auto"/>
        </w:rPr>
        <w:t xml:space="preserve"> em que o paciente pode apresentar complicações.</w:t>
      </w:r>
      <w:r w:rsidR="00A64A49">
        <w:rPr>
          <w:color w:val="auto"/>
        </w:rPr>
        <w:t xml:space="preserve"> (MONTEIRO</w:t>
      </w:r>
      <w:r w:rsidR="00A64A49" w:rsidRPr="00A64A49">
        <w:rPr>
          <w:i/>
          <w:color w:val="auto"/>
        </w:rPr>
        <w:t xml:space="preserve"> </w:t>
      </w:r>
      <w:proofErr w:type="gramStart"/>
      <w:r w:rsidR="00A64A49" w:rsidRPr="00BD2F84">
        <w:rPr>
          <w:i/>
          <w:color w:val="auto"/>
        </w:rPr>
        <w:t>et</w:t>
      </w:r>
      <w:proofErr w:type="gramEnd"/>
      <w:r w:rsidR="00A64A49" w:rsidRPr="00BD2F84">
        <w:rPr>
          <w:i/>
          <w:color w:val="auto"/>
        </w:rPr>
        <w:t xml:space="preserve"> al</w:t>
      </w:r>
      <w:r w:rsidR="00A64A49">
        <w:rPr>
          <w:i/>
          <w:color w:val="auto"/>
        </w:rPr>
        <w:t>,</w:t>
      </w:r>
      <w:r w:rsidR="006149B3">
        <w:rPr>
          <w:color w:val="auto"/>
        </w:rPr>
        <w:t xml:space="preserve"> 2014)</w:t>
      </w:r>
      <w:bookmarkEnd w:id="3"/>
      <w:bookmarkEnd w:id="4"/>
    </w:p>
    <w:p w:rsidR="00F77EBC" w:rsidRPr="00361CE8" w:rsidRDefault="00361CE8" w:rsidP="00F77E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auto"/>
        </w:rPr>
      </w:pPr>
      <w:r w:rsidRPr="00C52B82">
        <w:rPr>
          <w:color w:val="auto"/>
        </w:rPr>
        <w:t xml:space="preserve">Como ferramenta para </w:t>
      </w:r>
      <w:r w:rsidR="00F77EBC" w:rsidRPr="00361CE8">
        <w:rPr>
          <w:color w:val="auto"/>
        </w:rPr>
        <w:t>sistematização</w:t>
      </w:r>
      <w:r w:rsidRPr="00361CE8">
        <w:rPr>
          <w:color w:val="auto"/>
        </w:rPr>
        <w:t xml:space="preserve">, </w:t>
      </w:r>
      <w:r w:rsidRPr="00C52B82">
        <w:rPr>
          <w:color w:val="auto"/>
        </w:rPr>
        <w:t>o Processo de Enfermagem é desenvolvido a partir de</w:t>
      </w:r>
      <w:r w:rsidR="00F77EBC" w:rsidRPr="00361CE8">
        <w:rPr>
          <w:color w:val="FF0000"/>
        </w:rPr>
        <w:t xml:space="preserve"> </w:t>
      </w:r>
      <w:r w:rsidR="00F77EBC" w:rsidRPr="00361CE8">
        <w:rPr>
          <w:color w:val="auto"/>
        </w:rPr>
        <w:t xml:space="preserve">cinco etapas: histórico de enfermagem, diagnóstico de enfermagem, planejamento, </w:t>
      </w:r>
      <w:proofErr w:type="gramStart"/>
      <w:r w:rsidR="00F77EBC" w:rsidRPr="00361CE8">
        <w:rPr>
          <w:color w:val="auto"/>
        </w:rPr>
        <w:t>implementação</w:t>
      </w:r>
      <w:proofErr w:type="gramEnd"/>
      <w:r w:rsidR="00F77EBC" w:rsidRPr="00361CE8">
        <w:rPr>
          <w:color w:val="auto"/>
        </w:rPr>
        <w:t xml:space="preserve"> e avaliação. A etapa do diagnóstico de enfermagem tem se destacado no desenvolvimento do processo, por se tratar de uma etapa que envolve avaliação clínica das respostas dos pacientes aos problemas de saúde e fornece a base para as intervenções de enfermagem. (MOREIRA </w:t>
      </w:r>
      <w:proofErr w:type="gramStart"/>
      <w:r w:rsidR="00F77EBC" w:rsidRPr="00361CE8">
        <w:rPr>
          <w:i/>
          <w:color w:val="auto"/>
        </w:rPr>
        <w:t>et</w:t>
      </w:r>
      <w:proofErr w:type="gramEnd"/>
      <w:r w:rsidR="00F77EBC" w:rsidRPr="00361CE8">
        <w:rPr>
          <w:i/>
          <w:color w:val="auto"/>
        </w:rPr>
        <w:t xml:space="preserve"> al</w:t>
      </w:r>
      <w:r w:rsidR="00F520D6" w:rsidRPr="00361CE8">
        <w:rPr>
          <w:i/>
          <w:color w:val="auto"/>
        </w:rPr>
        <w:t>,</w:t>
      </w:r>
      <w:r w:rsidR="00F77EBC" w:rsidRPr="00361CE8">
        <w:rPr>
          <w:color w:val="auto"/>
        </w:rPr>
        <w:t xml:space="preserve"> 2013)</w:t>
      </w:r>
    </w:p>
    <w:p w:rsidR="007E69B4" w:rsidRDefault="008B34DD" w:rsidP="007E69B4">
      <w:pPr>
        <w:spacing w:before="120" w:after="0" w:line="360" w:lineRule="auto"/>
        <w:ind w:firstLine="709"/>
        <w:jc w:val="both"/>
        <w:rPr>
          <w:color w:val="00B0F0"/>
        </w:rPr>
      </w:pPr>
      <w:r w:rsidRPr="007F4C83">
        <w:rPr>
          <w:color w:val="auto"/>
        </w:rPr>
        <w:t>A vivência no</w:t>
      </w:r>
      <w:r w:rsidR="0014770A" w:rsidRPr="007F4C83">
        <w:rPr>
          <w:color w:val="auto"/>
        </w:rPr>
        <w:t xml:space="preserve"> acompanhamento à</w:t>
      </w:r>
      <w:r w:rsidRPr="007F4C83">
        <w:rPr>
          <w:color w:val="auto"/>
        </w:rPr>
        <w:t xml:space="preserve"> pacientes </w:t>
      </w:r>
      <w:r w:rsidR="005A4BC6" w:rsidRPr="007F4C83">
        <w:rPr>
          <w:color w:val="auto"/>
        </w:rPr>
        <w:t xml:space="preserve">em </w:t>
      </w:r>
      <w:proofErr w:type="spellStart"/>
      <w:r w:rsidR="005A4BC6" w:rsidRPr="007F4C83">
        <w:rPr>
          <w:color w:val="auto"/>
        </w:rPr>
        <w:t>perio</w:t>
      </w:r>
      <w:r w:rsidRPr="007F4C83">
        <w:rPr>
          <w:color w:val="auto"/>
        </w:rPr>
        <w:t>peratório</w:t>
      </w:r>
      <w:proofErr w:type="spellEnd"/>
      <w:r w:rsidR="00790863" w:rsidRPr="007F4C83">
        <w:rPr>
          <w:color w:val="auto"/>
        </w:rPr>
        <w:t xml:space="preserve"> de cirurgia b</w:t>
      </w:r>
      <w:r w:rsidRPr="007F4C83">
        <w:rPr>
          <w:color w:val="auto"/>
        </w:rPr>
        <w:t>ariátrica por parte das autoras, atrelada à</w:t>
      </w:r>
      <w:r w:rsidR="00790863" w:rsidRPr="007F4C83">
        <w:rPr>
          <w:color w:val="auto"/>
        </w:rPr>
        <w:t xml:space="preserve"> </w:t>
      </w:r>
      <w:r w:rsidR="00676017" w:rsidRPr="007F4C83">
        <w:rPr>
          <w:color w:val="auto"/>
        </w:rPr>
        <w:t>comple</w:t>
      </w:r>
      <w:r w:rsidR="00EA3568" w:rsidRPr="007F4C83">
        <w:rPr>
          <w:color w:val="auto"/>
        </w:rPr>
        <w:t xml:space="preserve">xidade que </w:t>
      </w:r>
      <w:r w:rsidRPr="007F4C83">
        <w:rPr>
          <w:color w:val="auto"/>
        </w:rPr>
        <w:t xml:space="preserve">o </w:t>
      </w:r>
      <w:r w:rsidR="00EA3568" w:rsidRPr="007F4C83">
        <w:rPr>
          <w:color w:val="auto"/>
        </w:rPr>
        <w:t>envolve</w:t>
      </w:r>
      <w:r w:rsidR="00790863" w:rsidRPr="007F4C83">
        <w:rPr>
          <w:color w:val="auto"/>
        </w:rPr>
        <w:t>,</w:t>
      </w:r>
      <w:r w:rsidR="00EA3568" w:rsidRPr="007F4C83">
        <w:rPr>
          <w:color w:val="auto"/>
        </w:rPr>
        <w:t xml:space="preserve"> </w:t>
      </w:r>
      <w:r w:rsidR="00790863" w:rsidRPr="007F4C83">
        <w:rPr>
          <w:color w:val="auto"/>
        </w:rPr>
        <w:t xml:space="preserve">despertou </w:t>
      </w:r>
      <w:r w:rsidRPr="007F4C83">
        <w:rPr>
          <w:color w:val="auto"/>
        </w:rPr>
        <w:t xml:space="preserve">interesse e motivou para </w:t>
      </w:r>
      <w:r w:rsidR="00294CD1" w:rsidRPr="007F4C83">
        <w:rPr>
          <w:color w:val="auto"/>
        </w:rPr>
        <w:t>a</w:t>
      </w:r>
      <w:r w:rsidR="00EA3568" w:rsidRPr="007F4C83">
        <w:rPr>
          <w:color w:val="auto"/>
        </w:rPr>
        <w:t xml:space="preserve">propriar-se </w:t>
      </w:r>
      <w:r w:rsidR="00294CD1" w:rsidRPr="007F4C83">
        <w:rPr>
          <w:color w:val="auto"/>
        </w:rPr>
        <w:t xml:space="preserve">do </w:t>
      </w:r>
      <w:r w:rsidR="003C6E30" w:rsidRPr="007F4C83">
        <w:rPr>
          <w:color w:val="auto"/>
        </w:rPr>
        <w:t xml:space="preserve">conhecimento </w:t>
      </w:r>
      <w:r w:rsidR="00294CD1" w:rsidRPr="007F4C83">
        <w:rPr>
          <w:color w:val="auto"/>
        </w:rPr>
        <w:t>produzido acerca da sistemática que envolve o cuidado de enfermagem</w:t>
      </w:r>
      <w:r w:rsidR="00790863" w:rsidRPr="007E69B4">
        <w:rPr>
          <w:color w:val="000000" w:themeColor="text1"/>
        </w:rPr>
        <w:t>.</w:t>
      </w:r>
      <w:r w:rsidRPr="00FD580D">
        <w:rPr>
          <w:color w:val="00B0F0"/>
        </w:rPr>
        <w:t xml:space="preserve"> </w:t>
      </w:r>
    </w:p>
    <w:p w:rsidR="00130C30" w:rsidRDefault="00790863" w:rsidP="00130C30">
      <w:pPr>
        <w:spacing w:after="0" w:line="360" w:lineRule="auto"/>
        <w:ind w:firstLine="709"/>
        <w:jc w:val="both"/>
        <w:rPr>
          <w:color w:val="auto"/>
        </w:rPr>
      </w:pPr>
      <w:r w:rsidRPr="006A7394">
        <w:rPr>
          <w:color w:val="auto"/>
        </w:rPr>
        <w:t>Nesta</w:t>
      </w:r>
      <w:r w:rsidR="008B34DD" w:rsidRPr="006A7394">
        <w:rPr>
          <w:color w:val="auto"/>
        </w:rPr>
        <w:t xml:space="preserve"> perspectiva</w:t>
      </w:r>
      <w:r w:rsidR="007F4C83" w:rsidRPr="006A7394">
        <w:rPr>
          <w:color w:val="auto"/>
        </w:rPr>
        <w:t xml:space="preserve">, emergiu a possibilidade de identificar </w:t>
      </w:r>
      <w:r w:rsidR="00C63C08" w:rsidRPr="006A7394">
        <w:rPr>
          <w:color w:val="auto"/>
        </w:rPr>
        <w:t xml:space="preserve">a partir deste arcabouço </w:t>
      </w:r>
      <w:r w:rsidR="00785F6E" w:rsidRPr="006A7394">
        <w:rPr>
          <w:color w:val="auto"/>
        </w:rPr>
        <w:t xml:space="preserve">de conhecimento produzido por enfermeiras, </w:t>
      </w:r>
      <w:r w:rsidR="00EA3568" w:rsidRPr="006A7394">
        <w:rPr>
          <w:color w:val="auto"/>
        </w:rPr>
        <w:t xml:space="preserve">oportunidades </w:t>
      </w:r>
      <w:r w:rsidR="00EA3568" w:rsidRPr="00785F6E">
        <w:rPr>
          <w:color w:val="auto"/>
        </w:rPr>
        <w:t xml:space="preserve">para melhoria na condução da </w:t>
      </w:r>
      <w:r w:rsidRPr="00785F6E">
        <w:rPr>
          <w:color w:val="auto"/>
        </w:rPr>
        <w:t>prá</w:t>
      </w:r>
      <w:r w:rsidR="009237BC" w:rsidRPr="00785F6E">
        <w:rPr>
          <w:color w:val="auto"/>
        </w:rPr>
        <w:t>tica a</w:t>
      </w:r>
      <w:r w:rsidR="00AD1A53" w:rsidRPr="00785F6E">
        <w:rPr>
          <w:color w:val="auto"/>
        </w:rPr>
        <w:t>ssistencial</w:t>
      </w:r>
      <w:r w:rsidR="00EA3568" w:rsidRPr="00785F6E">
        <w:rPr>
          <w:color w:val="auto"/>
        </w:rPr>
        <w:t xml:space="preserve">, </w:t>
      </w:r>
      <w:r w:rsidR="00294CD1" w:rsidRPr="00785F6E">
        <w:rPr>
          <w:color w:val="auto"/>
        </w:rPr>
        <w:t xml:space="preserve">em especial no período </w:t>
      </w:r>
      <w:r w:rsidR="00EA3568" w:rsidRPr="00785F6E">
        <w:rPr>
          <w:color w:val="auto"/>
        </w:rPr>
        <w:t>pó</w:t>
      </w:r>
      <w:r w:rsidR="00294CD1" w:rsidRPr="00785F6E">
        <w:rPr>
          <w:color w:val="auto"/>
        </w:rPr>
        <w:t>s</w:t>
      </w:r>
      <w:r w:rsidR="00BD21AF" w:rsidRPr="00785F6E">
        <w:rPr>
          <w:color w:val="auto"/>
        </w:rPr>
        <w:t>-</w:t>
      </w:r>
      <w:r w:rsidR="00294CD1" w:rsidRPr="00785F6E">
        <w:rPr>
          <w:color w:val="auto"/>
        </w:rPr>
        <w:t xml:space="preserve">operatório, </w:t>
      </w:r>
      <w:r w:rsidR="009237BC" w:rsidRPr="00785F6E">
        <w:rPr>
          <w:color w:val="auto"/>
        </w:rPr>
        <w:t>fase crítica em que o paciente fica vulnerável a diversas complicações, principalmente respiratórias, circulatórias e gastrointestinais.</w:t>
      </w:r>
      <w:r w:rsidR="00795AB0" w:rsidRPr="00785F6E">
        <w:rPr>
          <w:color w:val="auto"/>
        </w:rPr>
        <w:t xml:space="preserve"> </w:t>
      </w:r>
      <w:r w:rsidR="00595D41" w:rsidRPr="00785F6E">
        <w:rPr>
          <w:color w:val="auto"/>
        </w:rPr>
        <w:t>(MONTEIRO</w:t>
      </w:r>
      <w:r w:rsidR="00595D41" w:rsidRPr="00785F6E">
        <w:rPr>
          <w:i/>
          <w:color w:val="auto"/>
        </w:rPr>
        <w:t xml:space="preserve"> </w:t>
      </w:r>
      <w:proofErr w:type="gramStart"/>
      <w:r w:rsidR="00595D41" w:rsidRPr="00785F6E">
        <w:rPr>
          <w:i/>
          <w:color w:val="auto"/>
        </w:rPr>
        <w:t>et</w:t>
      </w:r>
      <w:proofErr w:type="gramEnd"/>
      <w:r w:rsidR="00595D41" w:rsidRPr="00785F6E">
        <w:rPr>
          <w:i/>
          <w:color w:val="auto"/>
        </w:rPr>
        <w:t xml:space="preserve"> al,</w:t>
      </w:r>
      <w:r w:rsidR="00595D41" w:rsidRPr="00785F6E">
        <w:rPr>
          <w:color w:val="auto"/>
        </w:rPr>
        <w:t xml:space="preserve"> 2014) </w:t>
      </w:r>
    </w:p>
    <w:p w:rsidR="003C6E30" w:rsidRDefault="00051226" w:rsidP="00130C30">
      <w:pPr>
        <w:spacing w:after="0" w:line="360" w:lineRule="auto"/>
        <w:ind w:firstLine="709"/>
        <w:jc w:val="both"/>
        <w:rPr>
          <w:color w:val="auto"/>
        </w:rPr>
      </w:pPr>
      <w:r w:rsidRPr="00DE3873">
        <w:rPr>
          <w:color w:val="auto"/>
        </w:rPr>
        <w:lastRenderedPageBreak/>
        <w:t>Espera-se assim</w:t>
      </w:r>
      <w:r w:rsidR="00FD580D" w:rsidRPr="00DE3873">
        <w:rPr>
          <w:color w:val="auto"/>
        </w:rPr>
        <w:t xml:space="preserve">, </w:t>
      </w:r>
      <w:r w:rsidR="00514FA5" w:rsidRPr="00DE3873">
        <w:rPr>
          <w:color w:val="auto"/>
        </w:rPr>
        <w:t xml:space="preserve">contribuir com o conhecimento e com a qualificação </w:t>
      </w:r>
      <w:r w:rsidR="006B7484" w:rsidRPr="00DE3873">
        <w:rPr>
          <w:color w:val="auto"/>
        </w:rPr>
        <w:t>dos profissionais de enfermagem</w:t>
      </w:r>
      <w:r w:rsidRPr="00DE3873">
        <w:rPr>
          <w:color w:val="auto"/>
        </w:rPr>
        <w:t xml:space="preserve"> e favorecer disseminação de práticas exitos</w:t>
      </w:r>
      <w:r w:rsidR="005A4BC6" w:rsidRPr="00DE3873">
        <w:rPr>
          <w:color w:val="auto"/>
        </w:rPr>
        <w:t xml:space="preserve">as relativas </w:t>
      </w:r>
      <w:r w:rsidR="00130C30" w:rsidRPr="000E274F">
        <w:rPr>
          <w:color w:val="000000" w:themeColor="text1"/>
        </w:rPr>
        <w:t>à</w:t>
      </w:r>
      <w:r w:rsidR="005A4BC6" w:rsidRPr="00DE3873">
        <w:rPr>
          <w:color w:val="auto"/>
        </w:rPr>
        <w:t xml:space="preserve"> assistência </w:t>
      </w:r>
      <w:proofErr w:type="spellStart"/>
      <w:r w:rsidR="005A4BC6" w:rsidRPr="00DE3873">
        <w:rPr>
          <w:color w:val="auto"/>
        </w:rPr>
        <w:t>perioperató</w:t>
      </w:r>
      <w:r w:rsidRPr="00DE3873">
        <w:rPr>
          <w:color w:val="auto"/>
        </w:rPr>
        <w:t>ria</w:t>
      </w:r>
      <w:proofErr w:type="spellEnd"/>
      <w:r w:rsidRPr="00DE3873">
        <w:rPr>
          <w:color w:val="auto"/>
        </w:rPr>
        <w:t>.</w:t>
      </w:r>
    </w:p>
    <w:p w:rsidR="007832CB" w:rsidRDefault="0082210C" w:rsidP="0082210C">
      <w:pPr>
        <w:spacing w:after="0" w:line="360" w:lineRule="auto"/>
        <w:ind w:firstLine="709"/>
        <w:jc w:val="both"/>
        <w:rPr>
          <w:color w:val="auto"/>
        </w:rPr>
      </w:pPr>
      <w:bookmarkStart w:id="5" w:name="_Toc436941573"/>
      <w:bookmarkStart w:id="6" w:name="_Toc436942669"/>
      <w:r w:rsidRPr="00A0522C">
        <w:rPr>
          <w:color w:val="000000" w:themeColor="text1"/>
        </w:rPr>
        <w:t xml:space="preserve">Para tanto, objetivou-se </w:t>
      </w:r>
      <w:r>
        <w:rPr>
          <w:color w:val="auto"/>
        </w:rPr>
        <w:t>d</w:t>
      </w:r>
      <w:r w:rsidR="007832CB" w:rsidRPr="007B095E">
        <w:rPr>
          <w:color w:val="auto"/>
        </w:rPr>
        <w:t xml:space="preserve">escrever os </w:t>
      </w:r>
      <w:r w:rsidR="007832CB">
        <w:rPr>
          <w:color w:val="auto"/>
        </w:rPr>
        <w:t xml:space="preserve">principais </w:t>
      </w:r>
      <w:r w:rsidR="007832CB" w:rsidRPr="007B095E">
        <w:rPr>
          <w:color w:val="auto"/>
        </w:rPr>
        <w:t xml:space="preserve">diagnósticos e </w:t>
      </w:r>
      <w:r w:rsidR="00130C30" w:rsidRPr="007B095E">
        <w:rPr>
          <w:color w:val="auto"/>
        </w:rPr>
        <w:t>intervenções de enfermagem estabel</w:t>
      </w:r>
      <w:r w:rsidR="00130C30">
        <w:rPr>
          <w:color w:val="auto"/>
        </w:rPr>
        <w:t>ecidas para os pacientes em pós-operatório de cirurgia bariátrica</w:t>
      </w:r>
      <w:r w:rsidR="001A1C60">
        <w:rPr>
          <w:color w:val="auto"/>
        </w:rPr>
        <w:t>.</w:t>
      </w:r>
    </w:p>
    <w:p w:rsidR="00B16347" w:rsidRDefault="00BE74B0" w:rsidP="007E69B4">
      <w:pPr>
        <w:pStyle w:val="Ttulo1"/>
        <w:rPr>
          <w:rFonts w:ascii="Arial" w:hAnsi="Arial" w:cs="Arial"/>
          <w:color w:val="auto"/>
          <w:sz w:val="24"/>
          <w:szCs w:val="24"/>
        </w:rPr>
      </w:pPr>
      <w:bookmarkStart w:id="7" w:name="_Toc436941575"/>
      <w:bookmarkStart w:id="8" w:name="_Toc441248356"/>
      <w:bookmarkEnd w:id="5"/>
      <w:bookmarkEnd w:id="6"/>
      <w:r w:rsidRPr="00C70FDF">
        <w:rPr>
          <w:rFonts w:ascii="Arial" w:hAnsi="Arial" w:cs="Arial"/>
          <w:color w:val="auto"/>
          <w:sz w:val="24"/>
          <w:szCs w:val="24"/>
        </w:rPr>
        <w:t>METODOLOGIA</w:t>
      </w:r>
      <w:bookmarkEnd w:id="7"/>
      <w:bookmarkEnd w:id="8"/>
    </w:p>
    <w:p w:rsidR="00A0522C" w:rsidRPr="00A0522C" w:rsidRDefault="00A0522C" w:rsidP="00A0522C">
      <w:pPr>
        <w:rPr>
          <w:lang w:eastAsia="pt-BR"/>
        </w:rPr>
      </w:pPr>
    </w:p>
    <w:p w:rsidR="00130C30" w:rsidRDefault="007B095E" w:rsidP="009128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auto"/>
        </w:rPr>
      </w:pPr>
      <w:r w:rsidRPr="00607BD1">
        <w:rPr>
          <w:color w:val="auto"/>
        </w:rPr>
        <w:t xml:space="preserve">Trata-se de uma revisão </w:t>
      </w:r>
      <w:r w:rsidRPr="00E9537B">
        <w:rPr>
          <w:color w:val="auto"/>
        </w:rPr>
        <w:t>integrativa</w:t>
      </w:r>
      <w:r w:rsidR="00F77EBC" w:rsidRPr="00E9537B">
        <w:rPr>
          <w:color w:val="auto"/>
        </w:rPr>
        <w:t xml:space="preserve"> da literatura</w:t>
      </w:r>
      <w:r w:rsidR="00502F02" w:rsidRPr="00E9537B">
        <w:rPr>
          <w:color w:val="auto"/>
        </w:rPr>
        <w:t xml:space="preserve">, </w:t>
      </w:r>
      <w:r w:rsidR="00F73833" w:rsidRPr="00E9537B">
        <w:rPr>
          <w:color w:val="auto"/>
        </w:rPr>
        <w:t xml:space="preserve">que consiste em </w:t>
      </w:r>
      <w:r w:rsidR="00502F02" w:rsidRPr="00E9537B">
        <w:rPr>
          <w:color w:val="auto"/>
        </w:rPr>
        <w:t>síntese e aná</w:t>
      </w:r>
      <w:r w:rsidR="00C61FBF" w:rsidRPr="00E9537B">
        <w:rPr>
          <w:color w:val="auto"/>
        </w:rPr>
        <w:t>lise do</w:t>
      </w:r>
      <w:r w:rsidR="003478A9" w:rsidRPr="00E9537B">
        <w:rPr>
          <w:color w:val="auto"/>
        </w:rPr>
        <w:t xml:space="preserve"> </w:t>
      </w:r>
      <w:r w:rsidR="00502F02" w:rsidRPr="00E9537B">
        <w:rPr>
          <w:color w:val="auto"/>
        </w:rPr>
        <w:t xml:space="preserve">conhecimento científico já produzido </w:t>
      </w:r>
      <w:r w:rsidR="00502F02" w:rsidRPr="00607BD1">
        <w:rPr>
          <w:color w:val="auto"/>
        </w:rPr>
        <w:t>sobre o tema investigado</w:t>
      </w:r>
      <w:r w:rsidR="000178B1" w:rsidRPr="00607BD1">
        <w:rPr>
          <w:color w:val="auto"/>
        </w:rPr>
        <w:t xml:space="preserve"> e c</w:t>
      </w:r>
      <w:r w:rsidR="00F73833" w:rsidRPr="00607BD1">
        <w:rPr>
          <w:color w:val="auto"/>
        </w:rPr>
        <w:t>o</w:t>
      </w:r>
      <w:r w:rsidR="00D72C34" w:rsidRPr="00607BD1">
        <w:rPr>
          <w:color w:val="auto"/>
        </w:rPr>
        <w:t>ntempla seis</w:t>
      </w:r>
      <w:r w:rsidR="00502F02" w:rsidRPr="00607BD1">
        <w:rPr>
          <w:color w:val="auto"/>
        </w:rPr>
        <w:t xml:space="preserve"> fases</w:t>
      </w:r>
      <w:r w:rsidR="000178B1" w:rsidRPr="00607BD1">
        <w:rPr>
          <w:color w:val="auto"/>
        </w:rPr>
        <w:t xml:space="preserve">. </w:t>
      </w:r>
      <w:r w:rsidR="00D04503" w:rsidRPr="003925BD">
        <w:rPr>
          <w:color w:val="auto"/>
        </w:rPr>
        <w:t>(</w:t>
      </w:r>
      <w:r w:rsidR="00F520D6">
        <w:rPr>
          <w:color w:val="000000" w:themeColor="text1"/>
        </w:rPr>
        <w:t>SOUZA</w:t>
      </w:r>
      <w:r w:rsidR="00D04503" w:rsidRPr="003925BD">
        <w:rPr>
          <w:color w:val="000000" w:themeColor="text1"/>
        </w:rPr>
        <w:t>, 2010)</w:t>
      </w:r>
      <w:r w:rsidR="00607BD1">
        <w:rPr>
          <w:color w:val="auto"/>
        </w:rPr>
        <w:t xml:space="preserve"> </w:t>
      </w:r>
    </w:p>
    <w:p w:rsidR="0091282A" w:rsidRPr="00607BD1" w:rsidRDefault="000178B1" w:rsidP="009128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auto"/>
        </w:rPr>
      </w:pPr>
      <w:r w:rsidRPr="00607BD1">
        <w:rPr>
          <w:color w:val="auto"/>
        </w:rPr>
        <w:t>Na</w:t>
      </w:r>
      <w:r w:rsidR="00D72C34" w:rsidRPr="00607BD1">
        <w:rPr>
          <w:color w:val="auto"/>
        </w:rPr>
        <w:t xml:space="preserve"> </w:t>
      </w:r>
      <w:r w:rsidR="00D72C34" w:rsidRPr="00E9537B">
        <w:rPr>
          <w:color w:val="auto"/>
        </w:rPr>
        <w:t>primeira fase</w:t>
      </w:r>
      <w:r w:rsidR="0091282A" w:rsidRPr="00E9537B">
        <w:rPr>
          <w:color w:val="auto"/>
        </w:rPr>
        <w:t>, após escolha da temática e seleção do objeto de estudo</w:t>
      </w:r>
      <w:r w:rsidR="00AE6C52" w:rsidRPr="00E9537B">
        <w:rPr>
          <w:color w:val="auto"/>
        </w:rPr>
        <w:t>,</w:t>
      </w:r>
      <w:r w:rsidR="0091282A" w:rsidRPr="00E9537B">
        <w:rPr>
          <w:color w:val="auto"/>
        </w:rPr>
        <w:t xml:space="preserve"> foi definida como </w:t>
      </w:r>
      <w:r w:rsidR="00AB4321" w:rsidRPr="00E9537B">
        <w:rPr>
          <w:color w:val="auto"/>
        </w:rPr>
        <w:t>questão da pesquisa</w:t>
      </w:r>
      <w:r w:rsidR="0091282A" w:rsidRPr="00607BD1">
        <w:rPr>
          <w:color w:val="auto"/>
        </w:rPr>
        <w:t>: Quais os principais diagnósticos e intervenções de enfermagem no pós-operatório de cirurgia bariátrica?</w:t>
      </w:r>
    </w:p>
    <w:p w:rsidR="00E9537B" w:rsidRPr="00E9537B" w:rsidRDefault="009F11A1" w:rsidP="004535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FF0000"/>
        </w:rPr>
      </w:pPr>
      <w:r w:rsidRPr="00E9537B">
        <w:rPr>
          <w:color w:val="auto"/>
        </w:rPr>
        <w:t>Sequencialmente</w:t>
      </w:r>
      <w:r w:rsidR="00AE6C52" w:rsidRPr="00E9537B">
        <w:rPr>
          <w:color w:val="auto"/>
        </w:rPr>
        <w:t>,</w:t>
      </w:r>
      <w:r w:rsidR="003478A9" w:rsidRPr="00E9537B">
        <w:rPr>
          <w:color w:val="auto"/>
        </w:rPr>
        <w:t xml:space="preserve"> </w:t>
      </w:r>
      <w:r w:rsidRPr="00E9537B">
        <w:rPr>
          <w:color w:val="auto"/>
        </w:rPr>
        <w:t>foram definidos critérios de elegibilidade para</w:t>
      </w:r>
      <w:r w:rsidR="00AB4321" w:rsidRPr="00E9537B">
        <w:rPr>
          <w:color w:val="auto"/>
        </w:rPr>
        <w:t xml:space="preserve"> seleção da amostra d</w:t>
      </w:r>
      <w:r w:rsidRPr="00E9537B">
        <w:rPr>
          <w:color w:val="auto"/>
        </w:rPr>
        <w:t>o estudo</w:t>
      </w:r>
      <w:r w:rsidRPr="00024D74">
        <w:rPr>
          <w:color w:val="000000" w:themeColor="text1"/>
        </w:rPr>
        <w:t xml:space="preserve">. </w:t>
      </w:r>
      <w:r w:rsidR="00AE6C52" w:rsidRPr="00024D74">
        <w:rPr>
          <w:color w:val="000000" w:themeColor="text1"/>
        </w:rPr>
        <w:t xml:space="preserve">Foram </w:t>
      </w:r>
      <w:r w:rsidRPr="0065634D">
        <w:rPr>
          <w:color w:val="auto"/>
        </w:rPr>
        <w:t xml:space="preserve">incluídos </w:t>
      </w:r>
      <w:r w:rsidR="00CC6F83" w:rsidRPr="0065634D">
        <w:rPr>
          <w:color w:val="auto"/>
        </w:rPr>
        <w:t>manuscritos disponíveis na íntegra, nos idiomas português e espanhol</w:t>
      </w:r>
      <w:r w:rsidR="00CC6F83" w:rsidRPr="002F4DF6">
        <w:rPr>
          <w:color w:val="auto"/>
        </w:rPr>
        <w:t>,</w:t>
      </w:r>
      <w:r w:rsidR="00CC6F83" w:rsidRPr="00A100FD">
        <w:rPr>
          <w:color w:val="00B0F0"/>
        </w:rPr>
        <w:t xml:space="preserve"> </w:t>
      </w:r>
      <w:r w:rsidRPr="0065634D">
        <w:rPr>
          <w:color w:val="auto"/>
        </w:rPr>
        <w:t>relatos de experiência</w:t>
      </w:r>
      <w:r w:rsidR="00CC6F83" w:rsidRPr="0065634D">
        <w:rPr>
          <w:color w:val="auto"/>
        </w:rPr>
        <w:t>, trabalhos de conclusão de curso de graduação</w:t>
      </w:r>
      <w:r w:rsidR="008528C6" w:rsidRPr="0065634D">
        <w:rPr>
          <w:color w:val="auto"/>
        </w:rPr>
        <w:t xml:space="preserve"> e </w:t>
      </w:r>
      <w:r w:rsidR="009727D3" w:rsidRPr="0065634D">
        <w:rPr>
          <w:color w:val="auto"/>
        </w:rPr>
        <w:t>pós-graduação</w:t>
      </w:r>
      <w:r w:rsidR="00CC6F83" w:rsidRPr="0065634D">
        <w:rPr>
          <w:color w:val="auto"/>
        </w:rPr>
        <w:t xml:space="preserve"> e</w:t>
      </w:r>
      <w:r w:rsidRPr="0065634D">
        <w:rPr>
          <w:color w:val="auto"/>
        </w:rPr>
        <w:t xml:space="preserve"> publicações disponíveis</w:t>
      </w:r>
      <w:r w:rsidR="00CC6F83" w:rsidRPr="0065634D">
        <w:rPr>
          <w:color w:val="auto"/>
        </w:rPr>
        <w:t xml:space="preserve"> </w:t>
      </w:r>
      <w:r w:rsidRPr="0065634D">
        <w:rPr>
          <w:color w:val="auto"/>
        </w:rPr>
        <w:t>em anais</w:t>
      </w:r>
      <w:r w:rsidR="009727D3" w:rsidRPr="009727D3">
        <w:rPr>
          <w:color w:val="auto"/>
        </w:rPr>
        <w:t>,</w:t>
      </w:r>
      <w:r w:rsidRPr="0065634D">
        <w:rPr>
          <w:color w:val="auto"/>
        </w:rPr>
        <w:t xml:space="preserve"> que </w:t>
      </w:r>
      <w:r w:rsidRPr="00785E91">
        <w:rPr>
          <w:color w:val="000000" w:themeColor="text1"/>
        </w:rPr>
        <w:t>ref</w:t>
      </w:r>
      <w:r w:rsidR="00502F02" w:rsidRPr="00785E91">
        <w:rPr>
          <w:color w:val="000000" w:themeColor="text1"/>
        </w:rPr>
        <w:t>l</w:t>
      </w:r>
      <w:r w:rsidR="00271613">
        <w:rPr>
          <w:color w:val="000000" w:themeColor="text1"/>
        </w:rPr>
        <w:t>e</w:t>
      </w:r>
      <w:r w:rsidRPr="00785E91">
        <w:rPr>
          <w:color w:val="000000" w:themeColor="text1"/>
        </w:rPr>
        <w:t>t</w:t>
      </w:r>
      <w:r w:rsidR="00B1632D" w:rsidRPr="00785E91">
        <w:rPr>
          <w:color w:val="000000" w:themeColor="text1"/>
        </w:rPr>
        <w:t>ir</w:t>
      </w:r>
      <w:r w:rsidRPr="00785E91">
        <w:rPr>
          <w:color w:val="000000" w:themeColor="text1"/>
        </w:rPr>
        <w:t>am</w:t>
      </w:r>
      <w:r w:rsidRPr="0065634D">
        <w:rPr>
          <w:color w:val="auto"/>
        </w:rPr>
        <w:t xml:space="preserve"> a </w:t>
      </w:r>
      <w:r w:rsidRPr="000A7CD4">
        <w:rPr>
          <w:color w:val="000000" w:themeColor="text1"/>
        </w:rPr>
        <w:t xml:space="preserve">aplicação da SAEP, a partir de 2009, ano de </w:t>
      </w:r>
      <w:r w:rsidR="003478A9" w:rsidRPr="000A7CD4">
        <w:rPr>
          <w:color w:val="000000" w:themeColor="text1"/>
        </w:rPr>
        <w:t>regulamentação da SAE no Brasil</w:t>
      </w:r>
      <w:r w:rsidR="007972F7" w:rsidRPr="000A7CD4">
        <w:rPr>
          <w:color w:val="000000" w:themeColor="text1"/>
        </w:rPr>
        <w:t>.</w:t>
      </w:r>
      <w:r w:rsidR="00B9416E">
        <w:rPr>
          <w:color w:val="000000" w:themeColor="text1"/>
        </w:rPr>
        <w:t xml:space="preserve"> </w:t>
      </w:r>
      <w:r w:rsidR="00E9537B" w:rsidRPr="00A0522C">
        <w:rPr>
          <w:color w:val="000000" w:themeColor="text1"/>
        </w:rPr>
        <w:t>Foram excluídos projetos de pesquisa em desenvolvimento e normativas de serviços, uma vez que estes poderão não representar prática adotada pelas Enfermeiras na aplicação da SAEP.</w:t>
      </w:r>
    </w:p>
    <w:p w:rsidR="0045351B" w:rsidRPr="00793B50" w:rsidRDefault="000A7CD4" w:rsidP="004535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auto"/>
        </w:rPr>
      </w:pPr>
      <w:r w:rsidRPr="00B1632D">
        <w:rPr>
          <w:color w:val="auto"/>
        </w:rPr>
        <w:t xml:space="preserve">A </w:t>
      </w:r>
      <w:r w:rsidR="00AE6C52" w:rsidRPr="00B1632D">
        <w:rPr>
          <w:color w:val="auto"/>
        </w:rPr>
        <w:t xml:space="preserve">busca foi </w:t>
      </w:r>
      <w:r w:rsidR="00C34CA0" w:rsidRPr="00B1632D">
        <w:rPr>
          <w:color w:val="auto"/>
        </w:rPr>
        <w:t>conduzida a partir dos</w:t>
      </w:r>
      <w:r w:rsidR="004417EC">
        <w:rPr>
          <w:color w:val="auto"/>
        </w:rPr>
        <w:t xml:space="preserve"> </w:t>
      </w:r>
      <w:r w:rsidR="00C00098" w:rsidRPr="00B1632D">
        <w:rPr>
          <w:color w:val="auto"/>
        </w:rPr>
        <w:t>D</w:t>
      </w:r>
      <w:r w:rsidR="00E9537B">
        <w:rPr>
          <w:color w:val="auto"/>
        </w:rPr>
        <w:t>escritores em Ciências da Saúde</w:t>
      </w:r>
      <w:r w:rsidR="004417EC">
        <w:rPr>
          <w:color w:val="auto"/>
        </w:rPr>
        <w:t xml:space="preserve"> (</w:t>
      </w:r>
      <w:proofErr w:type="spellStart"/>
      <w:r w:rsidR="004417EC">
        <w:rPr>
          <w:color w:val="auto"/>
        </w:rPr>
        <w:t>DeCS</w:t>
      </w:r>
      <w:proofErr w:type="spellEnd"/>
      <w:r w:rsidR="004417EC">
        <w:rPr>
          <w:color w:val="auto"/>
        </w:rPr>
        <w:t>)</w:t>
      </w:r>
      <w:r w:rsidR="00E9537B">
        <w:rPr>
          <w:color w:val="auto"/>
        </w:rPr>
        <w:t>:</w:t>
      </w:r>
      <w:r w:rsidR="009F11A1" w:rsidRPr="00B1632D">
        <w:rPr>
          <w:color w:val="auto"/>
        </w:rPr>
        <w:t xml:space="preserve"> </w:t>
      </w:r>
      <w:r w:rsidR="00225CCC" w:rsidRPr="00B1632D">
        <w:rPr>
          <w:color w:val="auto"/>
        </w:rPr>
        <w:t>“Cirurgia bariátrica”, “</w:t>
      </w:r>
      <w:proofErr w:type="gramStart"/>
      <w:r w:rsidR="00225CCC" w:rsidRPr="00B1632D">
        <w:rPr>
          <w:color w:val="auto"/>
        </w:rPr>
        <w:t>Diagnóstico de enfermagem” e “Cuidados de enfermagem”</w:t>
      </w:r>
      <w:r w:rsidR="009F11A1" w:rsidRPr="00B1632D">
        <w:rPr>
          <w:color w:val="auto"/>
        </w:rPr>
        <w:t>, integrados</w:t>
      </w:r>
      <w:r w:rsidR="00B16347" w:rsidRPr="00B1632D">
        <w:rPr>
          <w:color w:val="auto"/>
        </w:rPr>
        <w:t>,</w:t>
      </w:r>
      <w:r w:rsidR="009F11A1" w:rsidRPr="00B1632D">
        <w:rPr>
          <w:color w:val="auto"/>
        </w:rPr>
        <w:t xml:space="preserve"> </w:t>
      </w:r>
      <w:r w:rsidR="00B16347" w:rsidRPr="00B1632D">
        <w:rPr>
          <w:color w:val="auto"/>
        </w:rPr>
        <w:t xml:space="preserve">de forma isolada, </w:t>
      </w:r>
      <w:r w:rsidR="009F11A1" w:rsidRPr="00B1632D">
        <w:rPr>
          <w:color w:val="auto"/>
        </w:rPr>
        <w:t>pelo oper</w:t>
      </w:r>
      <w:r w:rsidR="00225CCC" w:rsidRPr="00B1632D">
        <w:rPr>
          <w:color w:val="auto"/>
        </w:rPr>
        <w:t xml:space="preserve">ador </w:t>
      </w:r>
      <w:proofErr w:type="spellStart"/>
      <w:r w:rsidR="00225CCC" w:rsidRPr="00B1632D">
        <w:rPr>
          <w:color w:val="auto"/>
        </w:rPr>
        <w:t>boleano</w:t>
      </w:r>
      <w:proofErr w:type="spellEnd"/>
      <w:r w:rsidR="00225CCC" w:rsidRPr="00B1632D">
        <w:rPr>
          <w:color w:val="auto"/>
        </w:rPr>
        <w:t xml:space="preserve"> </w:t>
      </w:r>
      <w:r w:rsidR="00225CCC" w:rsidRPr="00E9537B">
        <w:rPr>
          <w:i/>
          <w:color w:val="auto"/>
        </w:rPr>
        <w:t>AND</w:t>
      </w:r>
      <w:r w:rsidR="00B1632D" w:rsidRPr="00B1632D">
        <w:rPr>
          <w:color w:val="auto"/>
        </w:rPr>
        <w:t>,</w:t>
      </w:r>
      <w:r w:rsidR="00225CCC" w:rsidRPr="00B1632D">
        <w:rPr>
          <w:color w:val="auto"/>
        </w:rPr>
        <w:t xml:space="preserve"> </w:t>
      </w:r>
      <w:r w:rsidR="00225CCC" w:rsidRPr="00785E91">
        <w:rPr>
          <w:color w:val="auto"/>
        </w:rPr>
        <w:t>n</w:t>
      </w:r>
      <w:r w:rsidR="0081357A" w:rsidRPr="00785E91">
        <w:rPr>
          <w:color w:val="auto"/>
        </w:rPr>
        <w:t>o portal</w:t>
      </w:r>
      <w:r w:rsidR="00225CCC" w:rsidRPr="00785E91">
        <w:rPr>
          <w:color w:val="auto"/>
        </w:rPr>
        <w:t xml:space="preserve"> on-line,</w:t>
      </w:r>
      <w:proofErr w:type="gramEnd"/>
      <w:r w:rsidR="0018012B" w:rsidRPr="00785E91">
        <w:rPr>
          <w:color w:val="auto"/>
        </w:rPr>
        <w:t xml:space="preserve"> </w:t>
      </w:r>
      <w:r w:rsidR="005C1481" w:rsidRPr="00785E91">
        <w:rPr>
          <w:color w:val="auto"/>
        </w:rPr>
        <w:t>Biblioteca Virtual de Saúde (BVS)</w:t>
      </w:r>
      <w:r w:rsidR="00E9537B">
        <w:rPr>
          <w:color w:val="auto"/>
        </w:rPr>
        <w:t xml:space="preserve">. </w:t>
      </w:r>
      <w:r w:rsidR="00E9537B" w:rsidRPr="00A0522C">
        <w:rPr>
          <w:color w:val="000000" w:themeColor="text1"/>
        </w:rPr>
        <w:t xml:space="preserve">Desta busca </w:t>
      </w:r>
      <w:r w:rsidR="00E04F6F">
        <w:rPr>
          <w:color w:val="auto"/>
        </w:rPr>
        <w:t>emergiram estudos das bases</w:t>
      </w:r>
      <w:r w:rsidR="00E9537B">
        <w:rPr>
          <w:color w:val="auto"/>
        </w:rPr>
        <w:t>:</w:t>
      </w:r>
      <w:r w:rsidR="00785E91">
        <w:rPr>
          <w:color w:val="auto"/>
        </w:rPr>
        <w:t xml:space="preserve"> </w:t>
      </w:r>
      <w:r w:rsidR="00C00098" w:rsidRPr="00785E91">
        <w:rPr>
          <w:color w:val="auto"/>
        </w:rPr>
        <w:t>Banco de Dados em Enfermagem</w:t>
      </w:r>
      <w:r w:rsidR="007972F7" w:rsidRPr="00785E91">
        <w:rPr>
          <w:color w:val="auto"/>
        </w:rPr>
        <w:t xml:space="preserve"> </w:t>
      </w:r>
      <w:r w:rsidR="00C00098" w:rsidRPr="00785E91">
        <w:rPr>
          <w:color w:val="auto"/>
        </w:rPr>
        <w:t>(BDENF)</w:t>
      </w:r>
      <w:r w:rsidR="005C1481" w:rsidRPr="00785E91">
        <w:rPr>
          <w:color w:val="auto"/>
        </w:rPr>
        <w:t xml:space="preserve">, </w:t>
      </w:r>
      <w:r w:rsidR="00785E91" w:rsidRPr="00785E91">
        <w:rPr>
          <w:color w:val="auto"/>
        </w:rPr>
        <w:t xml:space="preserve">Medical </w:t>
      </w:r>
      <w:proofErr w:type="spellStart"/>
      <w:r w:rsidR="00785E91" w:rsidRPr="00785E91">
        <w:rPr>
          <w:color w:val="auto"/>
        </w:rPr>
        <w:t>Literature</w:t>
      </w:r>
      <w:proofErr w:type="spellEnd"/>
      <w:r w:rsidR="00785E91" w:rsidRPr="00785E91">
        <w:rPr>
          <w:color w:val="auto"/>
        </w:rPr>
        <w:t xml:space="preserve"> </w:t>
      </w:r>
      <w:proofErr w:type="spellStart"/>
      <w:r w:rsidR="00785E91" w:rsidRPr="00785E91">
        <w:rPr>
          <w:color w:val="auto"/>
        </w:rPr>
        <w:t>Analysis</w:t>
      </w:r>
      <w:proofErr w:type="spellEnd"/>
      <w:r w:rsidR="00785E91" w:rsidRPr="00785E91">
        <w:rPr>
          <w:color w:val="auto"/>
        </w:rPr>
        <w:t xml:space="preserve"> </w:t>
      </w:r>
      <w:proofErr w:type="spellStart"/>
      <w:r w:rsidR="00785E91" w:rsidRPr="00785E91">
        <w:rPr>
          <w:color w:val="auto"/>
        </w:rPr>
        <w:t>and</w:t>
      </w:r>
      <w:proofErr w:type="spellEnd"/>
      <w:r w:rsidR="00785E91" w:rsidRPr="00785E91">
        <w:rPr>
          <w:color w:val="auto"/>
        </w:rPr>
        <w:t xml:space="preserve"> </w:t>
      </w:r>
      <w:proofErr w:type="spellStart"/>
      <w:r w:rsidR="00785E91" w:rsidRPr="00785E91">
        <w:rPr>
          <w:color w:val="auto"/>
        </w:rPr>
        <w:t>Retrieval</w:t>
      </w:r>
      <w:proofErr w:type="spellEnd"/>
      <w:r w:rsidR="00785E91" w:rsidRPr="00785E91">
        <w:rPr>
          <w:color w:val="auto"/>
        </w:rPr>
        <w:t xml:space="preserve"> System Online (MEDLINE)</w:t>
      </w:r>
      <w:r w:rsidR="007E2D47" w:rsidRPr="00785E91">
        <w:rPr>
          <w:color w:val="auto"/>
        </w:rPr>
        <w:t>,</w:t>
      </w:r>
      <w:r w:rsidR="005C1481" w:rsidRPr="00785E91">
        <w:rPr>
          <w:color w:val="auto"/>
        </w:rPr>
        <w:t xml:space="preserve"> </w:t>
      </w:r>
      <w:r w:rsidR="00C00098" w:rsidRPr="00785E91">
        <w:rPr>
          <w:color w:val="auto"/>
        </w:rPr>
        <w:t>Literatura Latino- Americana em Ci</w:t>
      </w:r>
      <w:r w:rsidR="00081795" w:rsidRPr="00785E91">
        <w:rPr>
          <w:color w:val="auto"/>
        </w:rPr>
        <w:t>ência</w:t>
      </w:r>
      <w:r w:rsidR="00C00098" w:rsidRPr="00785E91">
        <w:rPr>
          <w:color w:val="auto"/>
        </w:rPr>
        <w:t>s da Saúde (LILACS)</w:t>
      </w:r>
      <w:r w:rsidR="00225CCC" w:rsidRPr="00785E91">
        <w:rPr>
          <w:color w:val="auto"/>
        </w:rPr>
        <w:t xml:space="preserve"> e </w:t>
      </w:r>
      <w:r w:rsidR="00081795" w:rsidRPr="00785E91">
        <w:rPr>
          <w:color w:val="auto"/>
        </w:rPr>
        <w:t>Centro Latino-Americano e do Caribe de Informação em Ciências da Saúde (</w:t>
      </w:r>
      <w:proofErr w:type="spellStart"/>
      <w:r w:rsidR="00225CCC" w:rsidRPr="00785E91">
        <w:rPr>
          <w:color w:val="auto"/>
        </w:rPr>
        <w:t>Bireme</w:t>
      </w:r>
      <w:proofErr w:type="spellEnd"/>
      <w:r w:rsidR="00081795" w:rsidRPr="00785E91">
        <w:rPr>
          <w:color w:val="auto"/>
        </w:rPr>
        <w:t>)</w:t>
      </w:r>
      <w:r w:rsidR="00225CCC" w:rsidRPr="00785E91">
        <w:rPr>
          <w:color w:val="auto"/>
        </w:rPr>
        <w:t>.</w:t>
      </w:r>
      <w:bookmarkStart w:id="9" w:name="_Toc436941579"/>
      <w:bookmarkStart w:id="10" w:name="_Toc441248360"/>
    </w:p>
    <w:bookmarkEnd w:id="9"/>
    <w:bookmarkEnd w:id="10"/>
    <w:p w:rsidR="00B16347" w:rsidRPr="00A0522C" w:rsidRDefault="00B16347" w:rsidP="00400B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trike/>
          <w:color w:val="000000" w:themeColor="text1"/>
        </w:rPr>
      </w:pPr>
      <w:r w:rsidRPr="007B45F2">
        <w:rPr>
          <w:color w:val="auto"/>
        </w:rPr>
        <w:t xml:space="preserve">A coleta de dados </w:t>
      </w:r>
      <w:r w:rsidR="00AE6C52" w:rsidRPr="007B45F2">
        <w:rPr>
          <w:color w:val="auto"/>
        </w:rPr>
        <w:t xml:space="preserve">foi </w:t>
      </w:r>
      <w:r w:rsidRPr="007B45F2">
        <w:rPr>
          <w:color w:val="auto"/>
        </w:rPr>
        <w:t>realizada entre</w:t>
      </w:r>
      <w:r w:rsidR="00AD38EB" w:rsidRPr="007B45F2">
        <w:rPr>
          <w:color w:val="auto"/>
        </w:rPr>
        <w:t xml:space="preserve"> os meses de setembro a novembro</w:t>
      </w:r>
      <w:r w:rsidR="00D517F3" w:rsidRPr="007B45F2">
        <w:rPr>
          <w:color w:val="auto"/>
        </w:rPr>
        <w:t xml:space="preserve"> </w:t>
      </w:r>
      <w:r w:rsidRPr="007B45F2">
        <w:rPr>
          <w:color w:val="auto"/>
        </w:rPr>
        <w:t>de 2018</w:t>
      </w:r>
      <w:r w:rsidR="007B45F2">
        <w:rPr>
          <w:color w:val="auto"/>
        </w:rPr>
        <w:t>, a</w:t>
      </w:r>
      <w:r w:rsidR="001A0F0A" w:rsidRPr="007B45F2">
        <w:rPr>
          <w:color w:val="auto"/>
        </w:rPr>
        <w:t>través de um instrumento elaborado pelas autoras</w:t>
      </w:r>
      <w:r w:rsidR="00401D34">
        <w:rPr>
          <w:color w:val="000000" w:themeColor="text1"/>
        </w:rPr>
        <w:t xml:space="preserve">, contemplando </w:t>
      </w:r>
      <w:r w:rsidR="007B45F2" w:rsidRPr="00A0522C">
        <w:rPr>
          <w:color w:val="000000" w:themeColor="text1"/>
        </w:rPr>
        <w:t>na</w:t>
      </w:r>
      <w:r w:rsidR="00A0522C" w:rsidRPr="00A0522C">
        <w:rPr>
          <w:color w:val="000000" w:themeColor="text1"/>
        </w:rPr>
        <w:t xml:space="preserve"> </w:t>
      </w:r>
      <w:r w:rsidR="00A0522C" w:rsidRPr="00A0522C">
        <w:rPr>
          <w:color w:val="000000" w:themeColor="text1"/>
        </w:rPr>
        <w:lastRenderedPageBreak/>
        <w:t xml:space="preserve">ordenação, </w:t>
      </w:r>
      <w:r w:rsidR="009C3C1C" w:rsidRPr="00A0522C">
        <w:rPr>
          <w:color w:val="000000" w:themeColor="text1"/>
        </w:rPr>
        <w:t xml:space="preserve">leitura </w:t>
      </w:r>
      <w:r w:rsidR="007B45F2" w:rsidRPr="00A0522C">
        <w:rPr>
          <w:color w:val="000000" w:themeColor="text1"/>
        </w:rPr>
        <w:t xml:space="preserve">e </w:t>
      </w:r>
      <w:r w:rsidR="001A0F0A" w:rsidRPr="00A0522C">
        <w:rPr>
          <w:color w:val="000000" w:themeColor="text1"/>
        </w:rPr>
        <w:t>coleta de informações</w:t>
      </w:r>
      <w:r w:rsidR="00401D34">
        <w:rPr>
          <w:color w:val="000000" w:themeColor="text1"/>
        </w:rPr>
        <w:t xml:space="preserve"> dados relativos a</w:t>
      </w:r>
      <w:r w:rsidR="00400BD1" w:rsidRPr="00A0522C">
        <w:rPr>
          <w:color w:val="000000" w:themeColor="text1"/>
        </w:rPr>
        <w:t xml:space="preserve"> </w:t>
      </w:r>
      <w:r w:rsidR="00672A2A" w:rsidRPr="00A0522C">
        <w:rPr>
          <w:color w:val="000000" w:themeColor="text1"/>
        </w:rPr>
        <w:t xml:space="preserve">ano de publicação, </w:t>
      </w:r>
      <w:r w:rsidR="00400BD1" w:rsidRPr="00A0522C">
        <w:rPr>
          <w:color w:val="000000" w:themeColor="text1"/>
        </w:rPr>
        <w:t>título do estu</w:t>
      </w:r>
      <w:r w:rsidR="00401D34">
        <w:rPr>
          <w:color w:val="000000" w:themeColor="text1"/>
        </w:rPr>
        <w:t>do, nome dos autores, produções</w:t>
      </w:r>
      <w:r w:rsidR="00400BD1" w:rsidRPr="00A0522C">
        <w:rPr>
          <w:color w:val="000000" w:themeColor="text1"/>
        </w:rPr>
        <w:t xml:space="preserve"> e principais achados.</w:t>
      </w:r>
      <w:r w:rsidR="009C3C1C" w:rsidRPr="00A0522C">
        <w:rPr>
          <w:color w:val="000000" w:themeColor="text1"/>
        </w:rPr>
        <w:t xml:space="preserve"> </w:t>
      </w:r>
    </w:p>
    <w:p w:rsidR="00D84110" w:rsidRPr="00815039" w:rsidRDefault="007B45F2" w:rsidP="00A63B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000000" w:themeColor="text1"/>
        </w:rPr>
      </w:pPr>
      <w:bookmarkStart w:id="11" w:name="_Toc441248363"/>
      <w:r w:rsidRPr="00815039">
        <w:rPr>
          <w:color w:val="000000" w:themeColor="text1"/>
        </w:rPr>
        <w:t xml:space="preserve">Na terceira etapa da revisão, após leitura exploratória </w:t>
      </w:r>
      <w:r w:rsidR="00D84110" w:rsidRPr="00815039">
        <w:rPr>
          <w:color w:val="000000" w:themeColor="text1"/>
        </w:rPr>
        <w:t xml:space="preserve">os estudos </w:t>
      </w:r>
      <w:r w:rsidRPr="00815039">
        <w:rPr>
          <w:color w:val="000000" w:themeColor="text1"/>
        </w:rPr>
        <w:t>foram</w:t>
      </w:r>
      <w:r w:rsidR="00D84110" w:rsidRPr="00815039">
        <w:rPr>
          <w:color w:val="000000" w:themeColor="text1"/>
        </w:rPr>
        <w:t xml:space="preserve"> analisados,</w:t>
      </w:r>
      <w:r w:rsidRPr="00815039">
        <w:rPr>
          <w:color w:val="000000" w:themeColor="text1"/>
        </w:rPr>
        <w:t xml:space="preserve"> d</w:t>
      </w:r>
      <w:r w:rsidR="00815039">
        <w:rPr>
          <w:color w:val="000000" w:themeColor="text1"/>
        </w:rPr>
        <w:t>efinidas as categorias</w:t>
      </w:r>
      <w:r w:rsidRPr="00815039">
        <w:rPr>
          <w:color w:val="000000" w:themeColor="text1"/>
        </w:rPr>
        <w:t xml:space="preserve"> e seguidamente</w:t>
      </w:r>
      <w:r w:rsidR="00D84110" w:rsidRPr="00815039">
        <w:rPr>
          <w:color w:val="000000" w:themeColor="text1"/>
        </w:rPr>
        <w:t xml:space="preserve"> </w:t>
      </w:r>
      <w:r w:rsidRPr="00815039">
        <w:rPr>
          <w:color w:val="000000" w:themeColor="text1"/>
        </w:rPr>
        <w:t>foram</w:t>
      </w:r>
      <w:r w:rsidR="00D84110" w:rsidRPr="00815039">
        <w:rPr>
          <w:color w:val="000000" w:themeColor="text1"/>
        </w:rPr>
        <w:t xml:space="preserve"> submetidos </w:t>
      </w:r>
      <w:proofErr w:type="gramStart"/>
      <w:r w:rsidR="00D84110" w:rsidRPr="00815039">
        <w:rPr>
          <w:color w:val="000000" w:themeColor="text1"/>
        </w:rPr>
        <w:t>a</w:t>
      </w:r>
      <w:proofErr w:type="gramEnd"/>
      <w:r w:rsidR="00D84110" w:rsidRPr="00815039">
        <w:rPr>
          <w:color w:val="000000" w:themeColor="text1"/>
        </w:rPr>
        <w:t xml:space="preserve"> </w:t>
      </w:r>
      <w:r w:rsidRPr="00815039">
        <w:rPr>
          <w:color w:val="000000" w:themeColor="text1"/>
        </w:rPr>
        <w:t xml:space="preserve">avaliação e interpretação dos resultados. </w:t>
      </w:r>
    </w:p>
    <w:p w:rsidR="00A63B33" w:rsidRPr="003C328F" w:rsidRDefault="00110532" w:rsidP="00A63B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FF0000"/>
        </w:rPr>
      </w:pPr>
      <w:r>
        <w:rPr>
          <w:color w:val="auto"/>
        </w:rPr>
        <w:t>Para análise, os achados foram</w:t>
      </w:r>
      <w:r w:rsidR="00282328" w:rsidRPr="00793B50">
        <w:rPr>
          <w:color w:val="auto"/>
        </w:rPr>
        <w:t xml:space="preserve"> submetidos à categorização</w:t>
      </w:r>
      <w:r w:rsidR="00282328" w:rsidRPr="00785E91">
        <w:rPr>
          <w:color w:val="auto"/>
        </w:rPr>
        <w:t>,</w:t>
      </w:r>
      <w:r w:rsidR="00282328" w:rsidRPr="00793B50">
        <w:rPr>
          <w:color w:val="auto"/>
        </w:rPr>
        <w:t xml:space="preserve"> </w:t>
      </w:r>
      <w:r w:rsidR="00B80477" w:rsidRPr="00967EA1">
        <w:rPr>
          <w:color w:val="000000" w:themeColor="text1"/>
        </w:rPr>
        <w:t>estruturação das informações com objetivo de organizar os dados e identificar conceitos similares, complementares ou discordantes, além de eventuais lacunas (LIMA, 2010),</w:t>
      </w:r>
      <w:r w:rsidR="00B80477">
        <w:rPr>
          <w:color w:val="FF0000"/>
        </w:rPr>
        <w:t xml:space="preserve"> </w:t>
      </w:r>
      <w:r w:rsidR="00282328" w:rsidRPr="00793B50">
        <w:rPr>
          <w:color w:val="auto"/>
        </w:rPr>
        <w:t xml:space="preserve">realizada de forma a destacar os principais diagnósticos e intervenções de enfermagem no pós-operatório de cirurgia bariátrica encontrados nos artigos pesquisados. </w:t>
      </w:r>
    </w:p>
    <w:p w:rsidR="00815039" w:rsidRPr="00815039" w:rsidRDefault="00381DA4" w:rsidP="00815039">
      <w:pPr>
        <w:pStyle w:val="Ttulo2"/>
        <w:spacing w:before="0" w:beforeAutospacing="0" w:after="0" w:afterAutospacing="0" w:line="360" w:lineRule="auto"/>
        <w:ind w:firstLine="709"/>
        <w:jc w:val="both"/>
        <w:rPr>
          <w:rFonts w:ascii="Arial" w:eastAsia="Calibri" w:hAnsi="Arial" w:cs="Arial"/>
          <w:b w:val="0"/>
          <w:bCs w:val="0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E</w:t>
      </w:r>
      <w:r w:rsidRPr="00E5343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stes </w:t>
      </w:r>
      <w:r w:rsidR="003C328F" w:rsidRPr="00E5343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foram </w:t>
      </w:r>
      <w:r w:rsidRPr="00381DA4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confrontados e discutidos a partir de normativas e estudos </w:t>
      </w:r>
      <w:r w:rsidRPr="00880CC3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que</w:t>
      </w:r>
      <w:r w:rsidRPr="00381DA4">
        <w:rPr>
          <w:rFonts w:ascii="Arial" w:eastAsia="Calibri" w:hAnsi="Arial" w:cs="Arial"/>
          <w:b w:val="0"/>
          <w:bCs w:val="0"/>
          <w:color w:val="FF0000"/>
          <w:sz w:val="24"/>
          <w:szCs w:val="24"/>
          <w:lang w:eastAsia="en-US"/>
        </w:rPr>
        <w:t xml:space="preserve"> </w:t>
      </w:r>
      <w:r w:rsidR="00880CC3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apresentaram </w:t>
      </w:r>
      <w:r w:rsidRPr="00E5343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potencial para alcance do </w:t>
      </w:r>
      <w:r w:rsidR="00E53436" w:rsidRPr="00E5343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objetivo do estud</w:t>
      </w:r>
      <w:r w:rsidR="00E5343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o </w:t>
      </w:r>
      <w:r w:rsidRPr="00381DA4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com intuito de oportunizar a reflexão </w:t>
      </w:r>
      <w:r w:rsidR="00E53436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acerca das práticas de cuidados</w:t>
      </w:r>
      <w:r w:rsidR="00B30740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. </w:t>
      </w:r>
      <w:r w:rsidRPr="00381DA4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Por fim</w:t>
      </w:r>
      <w:r w:rsidRPr="00815039">
        <w:rPr>
          <w:rFonts w:ascii="Arial" w:eastAsia="Calibri" w:hAnsi="Arial" w:cs="Arial"/>
          <w:b w:val="0"/>
          <w:bCs w:val="0"/>
          <w:color w:val="000000" w:themeColor="text1"/>
          <w:sz w:val="24"/>
          <w:szCs w:val="24"/>
          <w:lang w:eastAsia="en-US"/>
        </w:rPr>
        <w:t xml:space="preserve">, </w:t>
      </w:r>
      <w:r w:rsidR="00B0248B" w:rsidRPr="00815039">
        <w:rPr>
          <w:rFonts w:ascii="Arial" w:eastAsia="Calibri" w:hAnsi="Arial" w:cs="Arial"/>
          <w:b w:val="0"/>
          <w:bCs w:val="0"/>
          <w:color w:val="000000" w:themeColor="text1"/>
          <w:sz w:val="24"/>
          <w:szCs w:val="24"/>
          <w:lang w:eastAsia="en-US"/>
        </w:rPr>
        <w:t xml:space="preserve">foi </w:t>
      </w:r>
      <w:r w:rsidR="00B80477" w:rsidRPr="00815039">
        <w:rPr>
          <w:rFonts w:ascii="Arial" w:eastAsia="Calibri" w:hAnsi="Arial" w:cs="Arial"/>
          <w:b w:val="0"/>
          <w:bCs w:val="0"/>
          <w:color w:val="000000" w:themeColor="text1"/>
          <w:sz w:val="24"/>
          <w:szCs w:val="24"/>
          <w:lang w:eastAsia="en-US"/>
        </w:rPr>
        <w:t xml:space="preserve">elaborada a </w:t>
      </w:r>
      <w:r w:rsidRPr="00815039">
        <w:rPr>
          <w:rFonts w:ascii="Arial" w:eastAsia="Calibri" w:hAnsi="Arial" w:cs="Arial"/>
          <w:b w:val="0"/>
          <w:bCs w:val="0"/>
          <w:color w:val="000000" w:themeColor="text1"/>
          <w:sz w:val="24"/>
          <w:szCs w:val="24"/>
          <w:lang w:eastAsia="en-US"/>
        </w:rPr>
        <w:t>síntese do conhecimento</w:t>
      </w:r>
      <w:r w:rsidR="00B80477" w:rsidRPr="00815039">
        <w:rPr>
          <w:rFonts w:ascii="Arial" w:eastAsia="Calibri" w:hAnsi="Arial" w:cs="Arial"/>
          <w:b w:val="0"/>
          <w:bCs w:val="0"/>
          <w:color w:val="000000" w:themeColor="text1"/>
          <w:sz w:val="24"/>
          <w:szCs w:val="24"/>
          <w:lang w:eastAsia="en-US"/>
        </w:rPr>
        <w:t xml:space="preserve"> </w:t>
      </w:r>
      <w:r w:rsidR="00B0248B" w:rsidRPr="00815039">
        <w:rPr>
          <w:rFonts w:ascii="Arial" w:eastAsia="Calibri" w:hAnsi="Arial" w:cs="Arial"/>
          <w:b w:val="0"/>
          <w:bCs w:val="0"/>
          <w:color w:val="000000" w:themeColor="text1"/>
          <w:sz w:val="24"/>
          <w:szCs w:val="24"/>
          <w:lang w:eastAsia="en-US"/>
        </w:rPr>
        <w:t xml:space="preserve">e apresentada </w:t>
      </w:r>
      <w:r w:rsidR="00B80477" w:rsidRPr="00815039">
        <w:rPr>
          <w:rFonts w:ascii="Arial" w:eastAsia="Calibri" w:hAnsi="Arial" w:cs="Arial"/>
          <w:b w:val="0"/>
          <w:bCs w:val="0"/>
          <w:color w:val="000000" w:themeColor="text1"/>
          <w:sz w:val="24"/>
          <w:szCs w:val="24"/>
          <w:lang w:eastAsia="en-US"/>
        </w:rPr>
        <w:t>revisão</w:t>
      </w:r>
      <w:r w:rsidR="00815039" w:rsidRPr="00815039">
        <w:rPr>
          <w:rFonts w:ascii="Arial" w:eastAsia="Calibri" w:hAnsi="Arial" w:cs="Arial"/>
          <w:b w:val="0"/>
          <w:bCs w:val="0"/>
          <w:color w:val="000000" w:themeColor="text1"/>
          <w:sz w:val="24"/>
          <w:szCs w:val="24"/>
          <w:lang w:eastAsia="en-US"/>
        </w:rPr>
        <w:t xml:space="preserve">. </w:t>
      </w:r>
    </w:p>
    <w:p w:rsidR="00815039" w:rsidRDefault="00815039" w:rsidP="00815039">
      <w:pPr>
        <w:pStyle w:val="Ttulo2"/>
        <w:spacing w:before="0" w:beforeAutospacing="0" w:after="0" w:afterAutospacing="0" w:line="360" w:lineRule="auto"/>
        <w:jc w:val="both"/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</w:pPr>
    </w:p>
    <w:p w:rsidR="002D3F5B" w:rsidRDefault="00BE74B0" w:rsidP="002D3F5B">
      <w:pPr>
        <w:pStyle w:val="Ttulo2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DB6AC8">
        <w:rPr>
          <w:rFonts w:ascii="Arial" w:hAnsi="Arial" w:cs="Arial"/>
          <w:sz w:val="24"/>
          <w:szCs w:val="24"/>
        </w:rPr>
        <w:t>RESULTADOS</w:t>
      </w:r>
      <w:bookmarkEnd w:id="11"/>
      <w:r w:rsidR="005B5F13">
        <w:rPr>
          <w:rFonts w:ascii="Arial" w:hAnsi="Arial" w:cs="Arial"/>
          <w:sz w:val="24"/>
          <w:szCs w:val="24"/>
        </w:rPr>
        <w:t xml:space="preserve"> E DISCUSSÕES</w:t>
      </w:r>
    </w:p>
    <w:p w:rsidR="002D3F5B" w:rsidRDefault="002D3F5B" w:rsidP="002D3F5B">
      <w:pPr>
        <w:pStyle w:val="Ttulo2"/>
        <w:spacing w:before="0" w:beforeAutospacing="0" w:after="0" w:afterAutospacing="0" w:line="360" w:lineRule="auto"/>
        <w:ind w:firstLine="708"/>
        <w:jc w:val="both"/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</w:pPr>
    </w:p>
    <w:p w:rsidR="00F27AF9" w:rsidRPr="002D3F5B" w:rsidRDefault="00931FB7" w:rsidP="002D3F5B">
      <w:pPr>
        <w:pStyle w:val="Ttulo2"/>
        <w:spacing w:before="0" w:beforeAutospacing="0" w:after="0" w:afterAutospacing="0" w:line="360" w:lineRule="auto"/>
        <w:ind w:firstLine="708"/>
        <w:jc w:val="both"/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</w:pPr>
      <w:r w:rsidRPr="002D3F5B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Da busca inicial a parti</w:t>
      </w:r>
      <w:r w:rsidR="00B72F69" w:rsidRPr="002D3F5B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r da integração dos descritores, </w:t>
      </w:r>
      <w:r w:rsidRPr="002D3F5B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emergiram </w:t>
      </w:r>
      <w:r w:rsidR="00F27AF9" w:rsidRPr="002D3F5B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preliminarmente </w:t>
      </w:r>
      <w:r w:rsidR="00B72F69" w:rsidRPr="002D3F5B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31</w:t>
      </w:r>
      <w:r w:rsidR="00F27AF9" w:rsidRPr="002D3F5B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 xml:space="preserve"> manuscritos, conforme exposto na TABELA 1</w:t>
      </w:r>
      <w:r w:rsidR="00B72F69" w:rsidRPr="002D3F5B"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  <w:t>.</w:t>
      </w:r>
    </w:p>
    <w:p w:rsidR="00F27AF9" w:rsidRPr="002D3F5B" w:rsidRDefault="00F27AF9" w:rsidP="00F27AF9">
      <w:pPr>
        <w:spacing w:after="0" w:line="360" w:lineRule="auto"/>
        <w:jc w:val="both"/>
        <w:rPr>
          <w:color w:val="auto"/>
        </w:rPr>
      </w:pPr>
    </w:p>
    <w:p w:rsidR="00F27AF9" w:rsidRPr="00B80477" w:rsidRDefault="00F27AF9" w:rsidP="00CD1CD7">
      <w:pPr>
        <w:spacing w:after="0" w:line="240" w:lineRule="auto"/>
        <w:jc w:val="both"/>
        <w:rPr>
          <w:b/>
          <w:strike/>
          <w:color w:val="auto"/>
        </w:rPr>
      </w:pPr>
      <w:r w:rsidRPr="00A23C2C">
        <w:rPr>
          <w:b/>
          <w:color w:val="000000" w:themeColor="text1"/>
        </w:rPr>
        <w:t>T</w:t>
      </w:r>
      <w:r w:rsidR="00C77157">
        <w:rPr>
          <w:b/>
          <w:color w:val="auto"/>
        </w:rPr>
        <w:t>abela 1-</w:t>
      </w:r>
      <w:r w:rsidRPr="00B80477">
        <w:rPr>
          <w:b/>
          <w:color w:val="auto"/>
        </w:rPr>
        <w:t xml:space="preserve"> </w:t>
      </w:r>
      <w:r w:rsidRPr="00B80477">
        <w:rPr>
          <w:color w:val="auto"/>
        </w:rPr>
        <w:t>Am</w:t>
      </w:r>
      <w:r w:rsidR="003B2527">
        <w:rPr>
          <w:color w:val="auto"/>
        </w:rPr>
        <w:t>o</w:t>
      </w:r>
      <w:r w:rsidR="005B5F13">
        <w:rPr>
          <w:color w:val="auto"/>
        </w:rPr>
        <w:t>stra preliminar de manuscritos</w:t>
      </w:r>
      <w:r w:rsidR="003B2527">
        <w:rPr>
          <w:color w:val="auto"/>
        </w:rPr>
        <w:t xml:space="preserve"> Salvador</w:t>
      </w:r>
      <w:r w:rsidR="005B5F13">
        <w:rPr>
          <w:color w:val="auto"/>
        </w:rPr>
        <w:t xml:space="preserve">- </w:t>
      </w:r>
      <w:r w:rsidR="005B5F13" w:rsidRPr="002D3F5B">
        <w:rPr>
          <w:color w:val="000000" w:themeColor="text1"/>
        </w:rPr>
        <w:t>BA</w:t>
      </w:r>
      <w:r w:rsidR="003B2527">
        <w:rPr>
          <w:color w:val="auto"/>
        </w:rPr>
        <w:t xml:space="preserve">, Brasil, </w:t>
      </w:r>
      <w:proofErr w:type="gramStart"/>
      <w:r w:rsidR="003B2527">
        <w:rPr>
          <w:color w:val="auto"/>
        </w:rPr>
        <w:t>2018</w:t>
      </w:r>
      <w:proofErr w:type="gramEnd"/>
    </w:p>
    <w:tbl>
      <w:tblPr>
        <w:tblStyle w:val="TabelaSimples21"/>
        <w:tblpPr w:leftFromText="141" w:rightFromText="141" w:vertAnchor="text" w:horzAnchor="margin" w:tblpXSpec="center" w:tblpY="268"/>
        <w:tblW w:w="4209" w:type="pct"/>
        <w:tblLook w:val="04A0" w:firstRow="1" w:lastRow="0" w:firstColumn="1" w:lastColumn="0" w:noHBand="0" w:noVBand="1"/>
      </w:tblPr>
      <w:tblGrid>
        <w:gridCol w:w="2800"/>
        <w:gridCol w:w="1130"/>
        <w:gridCol w:w="1173"/>
        <w:gridCol w:w="1296"/>
        <w:gridCol w:w="1419"/>
      </w:tblGrid>
      <w:tr w:rsidR="00B80477" w:rsidRPr="00B80477" w:rsidTr="00B80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pct"/>
          </w:tcPr>
          <w:p w:rsidR="00F27AF9" w:rsidRPr="00B80477" w:rsidRDefault="00F27AF9" w:rsidP="00695EAD">
            <w:pPr>
              <w:spacing w:line="360" w:lineRule="auto"/>
              <w:jc w:val="center"/>
              <w:rPr>
                <w:rFonts w:ascii="Arial" w:hAnsi="Arial"/>
                <w:color w:val="auto"/>
              </w:rPr>
            </w:pPr>
            <w:r w:rsidRPr="00B80477">
              <w:rPr>
                <w:rFonts w:ascii="Arial" w:hAnsi="Arial"/>
                <w:color w:val="auto"/>
              </w:rPr>
              <w:t xml:space="preserve">Integração de </w:t>
            </w:r>
            <w:proofErr w:type="spellStart"/>
            <w:r w:rsidRPr="00B80477">
              <w:rPr>
                <w:rFonts w:ascii="Arial" w:hAnsi="Arial"/>
                <w:color w:val="auto"/>
              </w:rPr>
              <w:t>DeCS</w:t>
            </w:r>
            <w:proofErr w:type="spellEnd"/>
          </w:p>
        </w:tc>
        <w:tc>
          <w:tcPr>
            <w:tcW w:w="757" w:type="pct"/>
          </w:tcPr>
          <w:p w:rsidR="00F27AF9" w:rsidRPr="00B80477" w:rsidRDefault="00F27AF9" w:rsidP="00695EA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</w:rPr>
            </w:pPr>
            <w:r w:rsidRPr="00B80477">
              <w:rPr>
                <w:rFonts w:ascii="Arial" w:hAnsi="Arial"/>
                <w:color w:val="auto"/>
              </w:rPr>
              <w:t>BDENF</w:t>
            </w:r>
          </w:p>
        </w:tc>
        <w:tc>
          <w:tcPr>
            <w:tcW w:w="785" w:type="pct"/>
          </w:tcPr>
          <w:p w:rsidR="00F27AF9" w:rsidRPr="00B80477" w:rsidRDefault="00F27AF9" w:rsidP="00695EA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</w:rPr>
            </w:pPr>
            <w:r w:rsidRPr="00B80477">
              <w:rPr>
                <w:rFonts w:ascii="Arial" w:hAnsi="Arial"/>
                <w:color w:val="auto"/>
              </w:rPr>
              <w:t>LILACS</w:t>
            </w:r>
          </w:p>
        </w:tc>
        <w:tc>
          <w:tcPr>
            <w:tcW w:w="690" w:type="pct"/>
          </w:tcPr>
          <w:p w:rsidR="00F27AF9" w:rsidRPr="00B80477" w:rsidRDefault="00FD1531" w:rsidP="00695EA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</w:rPr>
            </w:pPr>
            <w:r w:rsidRPr="00B80477">
              <w:rPr>
                <w:rFonts w:ascii="Arial" w:hAnsi="Arial"/>
                <w:color w:val="auto"/>
              </w:rPr>
              <w:t>MEDLINE</w:t>
            </w:r>
          </w:p>
        </w:tc>
        <w:tc>
          <w:tcPr>
            <w:tcW w:w="942" w:type="pct"/>
          </w:tcPr>
          <w:p w:rsidR="00F27AF9" w:rsidRPr="00B80477" w:rsidRDefault="00F27AF9" w:rsidP="00B804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</w:rPr>
            </w:pPr>
            <w:r w:rsidRPr="00B80477">
              <w:rPr>
                <w:rFonts w:ascii="Arial" w:hAnsi="Arial"/>
                <w:color w:val="auto"/>
              </w:rPr>
              <w:t>Tota</w:t>
            </w:r>
            <w:r w:rsidR="00CD1CD7" w:rsidRPr="00B80477">
              <w:rPr>
                <w:rFonts w:ascii="Arial" w:hAnsi="Arial"/>
                <w:color w:val="auto"/>
              </w:rPr>
              <w:t>l</w:t>
            </w:r>
          </w:p>
        </w:tc>
      </w:tr>
      <w:tr w:rsidR="00B80477" w:rsidRPr="00B80477" w:rsidTr="00B8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pct"/>
          </w:tcPr>
          <w:p w:rsidR="00F27AF9" w:rsidRPr="00B80477" w:rsidRDefault="00E0188E" w:rsidP="00B80477">
            <w:pPr>
              <w:spacing w:after="0" w:line="240" w:lineRule="auto"/>
              <w:jc w:val="center"/>
              <w:rPr>
                <w:rFonts w:ascii="Arial" w:hAnsi="Arial"/>
                <w:b w:val="0"/>
                <w:color w:val="auto"/>
              </w:rPr>
            </w:pPr>
            <w:r w:rsidRPr="00B80477">
              <w:rPr>
                <w:rFonts w:ascii="Arial" w:hAnsi="Arial"/>
                <w:b w:val="0"/>
                <w:color w:val="auto"/>
              </w:rPr>
              <w:t>“Cirurgia bariátrica” AND “C</w:t>
            </w:r>
            <w:r w:rsidR="00F27AF9" w:rsidRPr="00B80477">
              <w:rPr>
                <w:rFonts w:ascii="Arial" w:hAnsi="Arial"/>
                <w:b w:val="0"/>
                <w:color w:val="auto"/>
              </w:rPr>
              <w:t>uidado de enfermagem”</w:t>
            </w:r>
          </w:p>
        </w:tc>
        <w:tc>
          <w:tcPr>
            <w:tcW w:w="757" w:type="pct"/>
          </w:tcPr>
          <w:p w:rsidR="00F27AF9" w:rsidRPr="00B80477" w:rsidRDefault="00FD1531" w:rsidP="00695E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</w:rPr>
            </w:pPr>
            <w:r w:rsidRPr="00B80477">
              <w:rPr>
                <w:rFonts w:ascii="Arial" w:hAnsi="Arial"/>
                <w:color w:val="auto"/>
              </w:rPr>
              <w:t>09</w:t>
            </w:r>
          </w:p>
        </w:tc>
        <w:tc>
          <w:tcPr>
            <w:tcW w:w="785" w:type="pct"/>
          </w:tcPr>
          <w:p w:rsidR="00F27AF9" w:rsidRPr="00B80477" w:rsidRDefault="00FD1531" w:rsidP="00695E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</w:rPr>
            </w:pPr>
            <w:r w:rsidRPr="00B80477">
              <w:rPr>
                <w:rFonts w:ascii="Arial" w:hAnsi="Arial"/>
                <w:color w:val="auto"/>
              </w:rPr>
              <w:t>06</w:t>
            </w:r>
          </w:p>
        </w:tc>
        <w:tc>
          <w:tcPr>
            <w:tcW w:w="690" w:type="pct"/>
          </w:tcPr>
          <w:p w:rsidR="00F27AF9" w:rsidRPr="00B80477" w:rsidRDefault="00FD1531" w:rsidP="00695E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</w:rPr>
            </w:pPr>
            <w:r w:rsidRPr="00B80477">
              <w:rPr>
                <w:rFonts w:ascii="Arial" w:hAnsi="Arial"/>
                <w:color w:val="auto"/>
              </w:rPr>
              <w:t>06</w:t>
            </w:r>
          </w:p>
        </w:tc>
        <w:tc>
          <w:tcPr>
            <w:tcW w:w="942" w:type="pct"/>
          </w:tcPr>
          <w:p w:rsidR="00F27AF9" w:rsidRPr="00B80477" w:rsidRDefault="00FD1531" w:rsidP="00695E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auto"/>
              </w:rPr>
            </w:pPr>
            <w:r w:rsidRPr="00B80477">
              <w:rPr>
                <w:rFonts w:ascii="Arial" w:hAnsi="Arial"/>
                <w:color w:val="auto"/>
              </w:rPr>
              <w:t>21</w:t>
            </w:r>
          </w:p>
        </w:tc>
      </w:tr>
      <w:tr w:rsidR="00B80477" w:rsidRPr="00B80477" w:rsidTr="003C328F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pct"/>
          </w:tcPr>
          <w:p w:rsidR="00F27AF9" w:rsidRPr="00B80477" w:rsidRDefault="00A35F2F" w:rsidP="00B80477">
            <w:pPr>
              <w:spacing w:after="120" w:line="240" w:lineRule="auto"/>
              <w:jc w:val="center"/>
              <w:rPr>
                <w:rFonts w:ascii="Arial" w:hAnsi="Arial"/>
                <w:b w:val="0"/>
                <w:color w:val="auto"/>
              </w:rPr>
            </w:pPr>
            <w:r w:rsidRPr="00B80477">
              <w:rPr>
                <w:rFonts w:ascii="Arial" w:hAnsi="Arial"/>
                <w:b w:val="0"/>
                <w:color w:val="auto"/>
              </w:rPr>
              <w:t>“Cirurgia bariátrica” AND</w:t>
            </w:r>
            <w:r w:rsidR="00FD1531" w:rsidRPr="00B80477">
              <w:rPr>
                <w:rFonts w:ascii="Arial" w:hAnsi="Arial"/>
                <w:b w:val="0"/>
                <w:color w:val="auto"/>
              </w:rPr>
              <w:t xml:space="preserve"> “</w:t>
            </w:r>
            <w:r w:rsidRPr="00B80477">
              <w:rPr>
                <w:rFonts w:ascii="Arial" w:hAnsi="Arial"/>
                <w:b w:val="0"/>
                <w:color w:val="auto"/>
              </w:rPr>
              <w:t>Diagnóstico de enfermagem”</w:t>
            </w:r>
          </w:p>
        </w:tc>
        <w:tc>
          <w:tcPr>
            <w:tcW w:w="757" w:type="pct"/>
          </w:tcPr>
          <w:p w:rsidR="00EC2431" w:rsidRPr="00B80477" w:rsidRDefault="00EC2431" w:rsidP="00695E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</w:rPr>
            </w:pPr>
            <w:r w:rsidRPr="00B80477">
              <w:rPr>
                <w:rFonts w:ascii="Arial" w:hAnsi="Arial"/>
                <w:color w:val="auto"/>
              </w:rPr>
              <w:t>04</w:t>
            </w:r>
          </w:p>
        </w:tc>
        <w:tc>
          <w:tcPr>
            <w:tcW w:w="785" w:type="pct"/>
          </w:tcPr>
          <w:p w:rsidR="00EC2431" w:rsidRPr="00B80477" w:rsidRDefault="00EC2431" w:rsidP="00695E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</w:rPr>
            </w:pPr>
            <w:r w:rsidRPr="00B80477">
              <w:rPr>
                <w:rFonts w:ascii="Arial" w:hAnsi="Arial"/>
                <w:color w:val="auto"/>
              </w:rPr>
              <w:t>04</w:t>
            </w:r>
          </w:p>
        </w:tc>
        <w:tc>
          <w:tcPr>
            <w:tcW w:w="690" w:type="pct"/>
          </w:tcPr>
          <w:p w:rsidR="00EC2431" w:rsidRPr="00B80477" w:rsidRDefault="00EC2431" w:rsidP="00695E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</w:rPr>
            </w:pPr>
            <w:r w:rsidRPr="00B80477">
              <w:rPr>
                <w:rFonts w:ascii="Arial" w:hAnsi="Arial"/>
                <w:color w:val="auto"/>
              </w:rPr>
              <w:t>02</w:t>
            </w:r>
          </w:p>
        </w:tc>
        <w:tc>
          <w:tcPr>
            <w:tcW w:w="942" w:type="pct"/>
          </w:tcPr>
          <w:p w:rsidR="00EC2431" w:rsidRPr="00B80477" w:rsidRDefault="00EC2431" w:rsidP="00695E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</w:rPr>
            </w:pPr>
            <w:r w:rsidRPr="00B80477">
              <w:rPr>
                <w:rFonts w:ascii="Arial" w:hAnsi="Arial"/>
                <w:color w:val="auto"/>
              </w:rPr>
              <w:t>10</w:t>
            </w:r>
          </w:p>
        </w:tc>
      </w:tr>
    </w:tbl>
    <w:p w:rsidR="00F27AF9" w:rsidRPr="00B80477" w:rsidRDefault="00A35F2F" w:rsidP="00F27AF9">
      <w:pPr>
        <w:spacing w:after="0" w:line="360" w:lineRule="auto"/>
        <w:rPr>
          <w:color w:val="auto"/>
          <w:szCs w:val="18"/>
        </w:rPr>
      </w:pPr>
      <w:r w:rsidRPr="00B80477">
        <w:rPr>
          <w:color w:val="auto"/>
          <w:szCs w:val="18"/>
        </w:rPr>
        <w:t>Fonte: E</w:t>
      </w:r>
      <w:r w:rsidR="00F27AF9" w:rsidRPr="00B80477">
        <w:rPr>
          <w:color w:val="auto"/>
          <w:szCs w:val="18"/>
        </w:rPr>
        <w:t>laborado pelas autoras</w:t>
      </w:r>
      <w:r w:rsidR="00C77157">
        <w:rPr>
          <w:color w:val="auto"/>
          <w:szCs w:val="18"/>
        </w:rPr>
        <w:t xml:space="preserve">, </w:t>
      </w:r>
      <w:proofErr w:type="gramStart"/>
      <w:r w:rsidR="00C77157">
        <w:rPr>
          <w:color w:val="auto"/>
          <w:szCs w:val="18"/>
        </w:rPr>
        <w:t>2018</w:t>
      </w:r>
      <w:proofErr w:type="gramEnd"/>
    </w:p>
    <w:p w:rsidR="00F27AF9" w:rsidRPr="00B36EAD" w:rsidRDefault="00F27AF9" w:rsidP="00931F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Cs/>
          <w:color w:val="00B0F0"/>
        </w:rPr>
      </w:pPr>
    </w:p>
    <w:p w:rsidR="002C2E11" w:rsidRDefault="00F27AF9" w:rsidP="002C2E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Cs/>
          <w:color w:val="auto"/>
        </w:rPr>
      </w:pPr>
      <w:r w:rsidRPr="008B7A5D">
        <w:rPr>
          <w:bCs/>
          <w:color w:val="auto"/>
        </w:rPr>
        <w:t xml:space="preserve">Da amostra inicial, </w:t>
      </w:r>
      <w:r w:rsidR="00BA437D">
        <w:rPr>
          <w:bCs/>
          <w:color w:val="auto"/>
        </w:rPr>
        <w:t>25</w:t>
      </w:r>
      <w:r w:rsidR="00931FB7" w:rsidRPr="008B7A5D">
        <w:rPr>
          <w:bCs/>
          <w:color w:val="auto"/>
        </w:rPr>
        <w:t xml:space="preserve"> </w:t>
      </w:r>
      <w:r w:rsidRPr="008B7A5D">
        <w:rPr>
          <w:bCs/>
          <w:color w:val="auto"/>
        </w:rPr>
        <w:t xml:space="preserve">manuscritos </w:t>
      </w:r>
      <w:r w:rsidR="00931FB7" w:rsidRPr="008B7A5D">
        <w:rPr>
          <w:bCs/>
          <w:color w:val="auto"/>
        </w:rPr>
        <w:t>foram excluídos por repetição ou por não se relacionarem ao objetivo do estudo</w:t>
      </w:r>
      <w:r w:rsidR="00B36EAD" w:rsidRPr="008B7A5D">
        <w:rPr>
          <w:bCs/>
          <w:color w:val="auto"/>
        </w:rPr>
        <w:t>, a</w:t>
      </w:r>
      <w:r w:rsidRPr="008B7A5D">
        <w:rPr>
          <w:bCs/>
          <w:color w:val="auto"/>
        </w:rPr>
        <w:t xml:space="preserve">pós leitura dos resumos e textos completos, </w:t>
      </w:r>
      <w:r w:rsidR="00F01E16" w:rsidRPr="008B7A5D">
        <w:rPr>
          <w:bCs/>
          <w:color w:val="auto"/>
        </w:rPr>
        <w:t>conforme demonstrado na Figu</w:t>
      </w:r>
      <w:r w:rsidR="00E67E09" w:rsidRPr="008B7A5D">
        <w:rPr>
          <w:bCs/>
          <w:color w:val="auto"/>
        </w:rPr>
        <w:t>r</w:t>
      </w:r>
      <w:r w:rsidR="00F01E16" w:rsidRPr="008B7A5D">
        <w:rPr>
          <w:bCs/>
          <w:color w:val="auto"/>
        </w:rPr>
        <w:t>a 1.</w:t>
      </w:r>
    </w:p>
    <w:p w:rsidR="00A23C2C" w:rsidRDefault="00A23C2C" w:rsidP="00A23C2C">
      <w:pPr>
        <w:autoSpaceDE w:val="0"/>
        <w:autoSpaceDN w:val="0"/>
        <w:adjustRightInd w:val="0"/>
        <w:spacing w:after="0" w:line="360" w:lineRule="auto"/>
        <w:rPr>
          <w:bCs/>
          <w:color w:val="auto"/>
        </w:rPr>
      </w:pPr>
    </w:p>
    <w:p w:rsidR="00270B21" w:rsidRDefault="00270B21" w:rsidP="00A23C2C">
      <w:pPr>
        <w:autoSpaceDE w:val="0"/>
        <w:autoSpaceDN w:val="0"/>
        <w:adjustRightInd w:val="0"/>
        <w:spacing w:after="0" w:line="360" w:lineRule="auto"/>
        <w:rPr>
          <w:bCs/>
          <w:color w:val="auto"/>
        </w:rPr>
      </w:pPr>
      <w:r w:rsidRPr="00A23C2C">
        <w:rPr>
          <w:b/>
          <w:bCs/>
          <w:color w:val="auto"/>
        </w:rPr>
        <w:t xml:space="preserve">Figura </w:t>
      </w:r>
      <w:r w:rsidRPr="00A23C2C">
        <w:rPr>
          <w:b/>
          <w:bCs/>
          <w:color w:val="auto"/>
        </w:rPr>
        <w:fldChar w:fldCharType="begin"/>
      </w:r>
      <w:r w:rsidRPr="00A23C2C">
        <w:rPr>
          <w:b/>
          <w:bCs/>
          <w:color w:val="auto"/>
        </w:rPr>
        <w:instrText xml:space="preserve"> SEQ Figura \* ARABIC </w:instrText>
      </w:r>
      <w:r w:rsidRPr="00A23C2C">
        <w:rPr>
          <w:b/>
          <w:bCs/>
          <w:color w:val="auto"/>
        </w:rPr>
        <w:fldChar w:fldCharType="separate"/>
      </w:r>
      <w:r w:rsidR="001A6104">
        <w:rPr>
          <w:b/>
          <w:bCs/>
          <w:noProof/>
          <w:color w:val="auto"/>
        </w:rPr>
        <w:t>1</w:t>
      </w:r>
      <w:r w:rsidRPr="00A23C2C">
        <w:rPr>
          <w:b/>
          <w:bCs/>
          <w:color w:val="auto"/>
        </w:rPr>
        <w:fldChar w:fldCharType="end"/>
      </w:r>
      <w:r w:rsidRPr="00DD168B">
        <w:rPr>
          <w:bCs/>
          <w:color w:val="auto"/>
        </w:rPr>
        <w:t xml:space="preserve"> - Tra</w:t>
      </w:r>
      <w:r w:rsidR="005B5F13">
        <w:rPr>
          <w:bCs/>
          <w:color w:val="auto"/>
        </w:rPr>
        <w:t>jetória para seleção da amostra</w:t>
      </w:r>
      <w:r w:rsidR="005B5F13">
        <w:rPr>
          <w:color w:val="auto"/>
        </w:rPr>
        <w:t xml:space="preserve"> Salvador- </w:t>
      </w:r>
      <w:r w:rsidR="003B2527">
        <w:rPr>
          <w:color w:val="auto"/>
        </w:rPr>
        <w:t>B</w:t>
      </w:r>
      <w:r w:rsidR="005B5F13">
        <w:rPr>
          <w:color w:val="auto"/>
        </w:rPr>
        <w:t>A</w:t>
      </w:r>
      <w:r w:rsidR="003B2527">
        <w:rPr>
          <w:color w:val="auto"/>
        </w:rPr>
        <w:t>, Brasil, 2018</w:t>
      </w:r>
    </w:p>
    <w:p w:rsidR="00A23C2C" w:rsidRDefault="007352D8" w:rsidP="00A23C2C">
      <w:pPr>
        <w:autoSpaceDE w:val="0"/>
        <w:autoSpaceDN w:val="0"/>
        <w:adjustRightInd w:val="0"/>
        <w:spacing w:after="0" w:line="360" w:lineRule="auto"/>
        <w:rPr>
          <w:color w:val="000000" w:themeColor="text1"/>
        </w:rPr>
      </w:pPr>
      <w:r w:rsidRPr="003347DA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pt-BR"/>
        </w:rPr>
        <w:drawing>
          <wp:inline distT="0" distB="0" distL="0" distR="0" wp14:anchorId="1DE724CB" wp14:editId="477B3E50">
            <wp:extent cx="5206621" cy="1760561"/>
            <wp:effectExtent l="0" t="57150" r="0" b="8763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F95E8D">
        <w:rPr>
          <w:bCs/>
          <w:color w:val="auto"/>
        </w:rPr>
        <w:br/>
      </w:r>
      <w:r w:rsidR="00A23C2C">
        <w:rPr>
          <w:color w:val="000000" w:themeColor="text1"/>
        </w:rPr>
        <w:t xml:space="preserve">         </w:t>
      </w:r>
      <w:r w:rsidR="008B7A5D" w:rsidRPr="00F95E8D">
        <w:rPr>
          <w:color w:val="000000" w:themeColor="text1"/>
        </w:rPr>
        <w:t>Elaboração: autoras</w:t>
      </w:r>
    </w:p>
    <w:p w:rsidR="005B5F13" w:rsidRDefault="005B5F13" w:rsidP="00A23C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color w:val="auto"/>
        </w:rPr>
      </w:pPr>
    </w:p>
    <w:p w:rsidR="003C328F" w:rsidRPr="00A23C2C" w:rsidRDefault="00270B21" w:rsidP="00A23C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</w:rPr>
      </w:pPr>
      <w:r w:rsidRPr="008B7A5D">
        <w:rPr>
          <w:bCs/>
          <w:color w:val="auto"/>
        </w:rPr>
        <w:t xml:space="preserve">Por fim, a amostra para a RI </w:t>
      </w:r>
      <w:r w:rsidR="00C65900" w:rsidRPr="008B7A5D">
        <w:rPr>
          <w:bCs/>
          <w:color w:val="auto"/>
        </w:rPr>
        <w:t xml:space="preserve">foi </w:t>
      </w:r>
      <w:r w:rsidR="00B808CC" w:rsidRPr="008B7A5D">
        <w:rPr>
          <w:bCs/>
          <w:color w:val="auto"/>
        </w:rPr>
        <w:t xml:space="preserve">compostos por </w:t>
      </w:r>
      <w:r w:rsidR="00B808CC" w:rsidRPr="00A23C2C">
        <w:rPr>
          <w:bCs/>
          <w:color w:val="auto"/>
        </w:rPr>
        <w:t>06</w:t>
      </w:r>
      <w:r w:rsidR="00517F77" w:rsidRPr="008B7A5D">
        <w:rPr>
          <w:bCs/>
          <w:color w:val="auto"/>
        </w:rPr>
        <w:t xml:space="preserve"> </w:t>
      </w:r>
      <w:r w:rsidR="00B808CC" w:rsidRPr="008B7A5D">
        <w:rPr>
          <w:bCs/>
          <w:color w:val="auto"/>
        </w:rPr>
        <w:t>estudos</w:t>
      </w:r>
      <w:r w:rsidR="00517F77" w:rsidRPr="008B7A5D">
        <w:rPr>
          <w:bCs/>
          <w:color w:val="auto"/>
        </w:rPr>
        <w:t xml:space="preserve">, abaixo apresentados (Quadro 01), que foram submetidos à minuciosa análise com objetivo de identificar as categorias </w:t>
      </w:r>
      <w:r w:rsidR="00517F77" w:rsidRPr="00462182">
        <w:rPr>
          <w:bCs/>
          <w:color w:val="auto"/>
        </w:rPr>
        <w:t>analíticas</w:t>
      </w:r>
      <w:r w:rsidR="003C328F" w:rsidRPr="00462182">
        <w:rPr>
          <w:bCs/>
          <w:color w:val="auto"/>
        </w:rPr>
        <w:t>.</w:t>
      </w:r>
    </w:p>
    <w:p w:rsidR="005B5F13" w:rsidRDefault="005B5F13" w:rsidP="00270B21">
      <w:pPr>
        <w:keepNext/>
        <w:spacing w:line="240" w:lineRule="auto"/>
        <w:rPr>
          <w:b/>
          <w:bCs/>
          <w:color w:val="auto"/>
        </w:rPr>
      </w:pPr>
    </w:p>
    <w:p w:rsidR="00270B21" w:rsidRPr="00270B21" w:rsidRDefault="00270B21" w:rsidP="00270B21">
      <w:pPr>
        <w:keepNext/>
        <w:spacing w:line="240" w:lineRule="auto"/>
        <w:rPr>
          <w:bCs/>
          <w:color w:val="auto"/>
        </w:rPr>
      </w:pPr>
      <w:r w:rsidRPr="00A23C2C">
        <w:rPr>
          <w:b/>
          <w:bCs/>
          <w:color w:val="auto"/>
        </w:rPr>
        <w:t>Quadro 1</w:t>
      </w:r>
      <w:r w:rsidRPr="00270B21">
        <w:rPr>
          <w:bCs/>
          <w:color w:val="auto"/>
        </w:rPr>
        <w:t xml:space="preserve"> – Estudos incluídos na revisão integrativa</w:t>
      </w:r>
      <w:r w:rsidR="003B2527">
        <w:rPr>
          <w:bCs/>
          <w:color w:val="auto"/>
        </w:rPr>
        <w:t xml:space="preserve"> </w:t>
      </w:r>
      <w:r w:rsidR="00E97922">
        <w:rPr>
          <w:color w:val="auto"/>
        </w:rPr>
        <w:t>– Salvador-</w:t>
      </w:r>
      <w:r w:rsidR="008132DE">
        <w:rPr>
          <w:color w:val="auto"/>
        </w:rPr>
        <w:t xml:space="preserve"> BA</w:t>
      </w:r>
      <w:r w:rsidR="003B2527">
        <w:rPr>
          <w:color w:val="auto"/>
        </w:rPr>
        <w:t>, Brasil, 2018</w:t>
      </w:r>
      <w:r w:rsidR="00E97922">
        <w:rPr>
          <w:color w:val="auto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127"/>
        <w:gridCol w:w="1417"/>
        <w:gridCol w:w="1640"/>
        <w:gridCol w:w="2861"/>
      </w:tblGrid>
      <w:tr w:rsidR="00270B21" w:rsidRPr="003347DA" w:rsidTr="00996854">
        <w:tc>
          <w:tcPr>
            <w:tcW w:w="708" w:type="dxa"/>
            <w:vAlign w:val="center"/>
          </w:tcPr>
          <w:p w:rsidR="00270B21" w:rsidRPr="00270B21" w:rsidRDefault="00270B21" w:rsidP="00996854">
            <w:pPr>
              <w:jc w:val="center"/>
              <w:rPr>
                <w:bCs/>
                <w:color w:val="auto"/>
              </w:rPr>
            </w:pPr>
            <w:r w:rsidRPr="00270B21">
              <w:rPr>
                <w:bCs/>
                <w:color w:val="auto"/>
              </w:rPr>
              <w:t>Ano</w:t>
            </w:r>
          </w:p>
        </w:tc>
        <w:tc>
          <w:tcPr>
            <w:tcW w:w="2127" w:type="dxa"/>
            <w:vAlign w:val="center"/>
          </w:tcPr>
          <w:p w:rsidR="00270B21" w:rsidRPr="00270B21" w:rsidRDefault="00270B21" w:rsidP="00996854">
            <w:pPr>
              <w:jc w:val="center"/>
              <w:rPr>
                <w:bCs/>
                <w:color w:val="auto"/>
              </w:rPr>
            </w:pPr>
            <w:r w:rsidRPr="00270B21">
              <w:rPr>
                <w:bCs/>
                <w:color w:val="auto"/>
              </w:rPr>
              <w:t>Título</w:t>
            </w:r>
          </w:p>
        </w:tc>
        <w:tc>
          <w:tcPr>
            <w:tcW w:w="1417" w:type="dxa"/>
            <w:vAlign w:val="center"/>
          </w:tcPr>
          <w:p w:rsidR="00270B21" w:rsidRPr="00270B21" w:rsidRDefault="00270B21" w:rsidP="00996854">
            <w:pPr>
              <w:jc w:val="center"/>
              <w:rPr>
                <w:bCs/>
                <w:color w:val="auto"/>
              </w:rPr>
            </w:pPr>
            <w:r w:rsidRPr="00270B21">
              <w:rPr>
                <w:bCs/>
                <w:color w:val="auto"/>
              </w:rPr>
              <w:t>Autor</w:t>
            </w:r>
          </w:p>
        </w:tc>
        <w:tc>
          <w:tcPr>
            <w:tcW w:w="1640" w:type="dxa"/>
            <w:vAlign w:val="center"/>
          </w:tcPr>
          <w:p w:rsidR="00270B21" w:rsidRPr="00270B21" w:rsidRDefault="002D3F5B" w:rsidP="00996854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Produções</w:t>
            </w:r>
          </w:p>
        </w:tc>
        <w:tc>
          <w:tcPr>
            <w:tcW w:w="2861" w:type="dxa"/>
            <w:vAlign w:val="center"/>
          </w:tcPr>
          <w:p w:rsidR="00270B21" w:rsidRPr="00270B21" w:rsidRDefault="00270B21" w:rsidP="00996854">
            <w:pPr>
              <w:jc w:val="center"/>
              <w:rPr>
                <w:bCs/>
                <w:color w:val="auto"/>
              </w:rPr>
            </w:pPr>
            <w:r w:rsidRPr="00270B21">
              <w:rPr>
                <w:bCs/>
                <w:color w:val="auto"/>
              </w:rPr>
              <w:t>Principais achados</w:t>
            </w:r>
          </w:p>
        </w:tc>
      </w:tr>
      <w:tr w:rsidR="00270B21" w:rsidRPr="002D3F5B" w:rsidTr="00FB59F6">
        <w:trPr>
          <w:trHeight w:val="1831"/>
        </w:trPr>
        <w:tc>
          <w:tcPr>
            <w:tcW w:w="708" w:type="dxa"/>
            <w:vAlign w:val="center"/>
          </w:tcPr>
          <w:p w:rsidR="00270B21" w:rsidRPr="002D3F5B" w:rsidRDefault="00270B21" w:rsidP="006251DA">
            <w:pPr>
              <w:jc w:val="both"/>
              <w:rPr>
                <w:sz w:val="18"/>
                <w:szCs w:val="18"/>
              </w:rPr>
            </w:pPr>
            <w:r w:rsidRPr="002D3F5B">
              <w:rPr>
                <w:sz w:val="18"/>
                <w:szCs w:val="18"/>
              </w:rPr>
              <w:t>2013</w:t>
            </w:r>
          </w:p>
          <w:p w:rsidR="00270B21" w:rsidRPr="002D3F5B" w:rsidRDefault="00270B21" w:rsidP="006251D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70B21" w:rsidRPr="00662554" w:rsidRDefault="00270B21" w:rsidP="006625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62554">
              <w:rPr>
                <w:bCs/>
                <w:sz w:val="18"/>
                <w:szCs w:val="18"/>
                <w:shd w:val="clear" w:color="auto" w:fill="FFFFFF"/>
              </w:rPr>
              <w:t xml:space="preserve">Diagnósticos de enfermagem, fatores relacionados e de risco no pós-operatório de cirurgia </w:t>
            </w:r>
            <w:proofErr w:type="gramStart"/>
            <w:r w:rsidRPr="00662554">
              <w:rPr>
                <w:bCs/>
                <w:sz w:val="18"/>
                <w:szCs w:val="18"/>
                <w:shd w:val="clear" w:color="auto" w:fill="FFFFFF"/>
              </w:rPr>
              <w:t>bariátrica</w:t>
            </w:r>
            <w:proofErr w:type="gramEnd"/>
            <w:r w:rsidR="00577F49" w:rsidRPr="00662554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70B21" w:rsidRPr="00662554" w:rsidRDefault="00270B21" w:rsidP="006625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62554">
              <w:rPr>
                <w:bCs/>
                <w:sz w:val="18"/>
                <w:szCs w:val="18"/>
                <w:shd w:val="clear" w:color="auto" w:fill="FFFFFF"/>
              </w:rPr>
              <w:t>Moreira</w:t>
            </w:r>
            <w:r w:rsidRPr="00662554">
              <w:rPr>
                <w:bCs/>
                <w:sz w:val="18"/>
                <w:szCs w:val="18"/>
                <w:shd w:val="clear" w:color="auto" w:fill="FFFFFF"/>
              </w:rPr>
              <w:br/>
            </w:r>
            <w:proofErr w:type="gramStart"/>
            <w:r w:rsidRPr="00662554">
              <w:rPr>
                <w:bCs/>
                <w:i/>
                <w:sz w:val="18"/>
                <w:szCs w:val="18"/>
                <w:shd w:val="clear" w:color="auto" w:fill="FFFFFF"/>
              </w:rPr>
              <w:t>et</w:t>
            </w:r>
            <w:proofErr w:type="gramEnd"/>
            <w:r w:rsidRPr="00662554">
              <w:rPr>
                <w:bCs/>
                <w:i/>
                <w:sz w:val="18"/>
                <w:szCs w:val="18"/>
                <w:shd w:val="clear" w:color="auto" w:fill="FFFFFF"/>
              </w:rPr>
              <w:t xml:space="preserve"> al</w:t>
            </w:r>
          </w:p>
        </w:tc>
        <w:tc>
          <w:tcPr>
            <w:tcW w:w="1640" w:type="dxa"/>
            <w:vAlign w:val="center"/>
          </w:tcPr>
          <w:p w:rsidR="00270B21" w:rsidRPr="00662554" w:rsidRDefault="00270B21" w:rsidP="00662554">
            <w:pPr>
              <w:pStyle w:val="Ttulo3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662554">
              <w:rPr>
                <w:rFonts w:ascii="Arial" w:hAnsi="Arial" w:cs="Arial"/>
                <w:b w:val="0"/>
                <w:sz w:val="18"/>
                <w:szCs w:val="18"/>
              </w:rPr>
              <w:t xml:space="preserve">Rev. Esc. </w:t>
            </w:r>
            <w:proofErr w:type="spellStart"/>
            <w:r w:rsidRPr="00662554">
              <w:rPr>
                <w:rFonts w:ascii="Arial" w:hAnsi="Arial" w:cs="Arial"/>
                <w:b w:val="0"/>
                <w:sz w:val="18"/>
                <w:szCs w:val="18"/>
              </w:rPr>
              <w:t>Enferm</w:t>
            </w:r>
            <w:proofErr w:type="spellEnd"/>
            <w:r w:rsidRPr="00662554">
              <w:rPr>
                <w:rFonts w:ascii="Arial" w:hAnsi="Arial" w:cs="Arial"/>
                <w:b w:val="0"/>
                <w:sz w:val="18"/>
                <w:szCs w:val="18"/>
              </w:rPr>
              <w:t>. USP</w:t>
            </w:r>
          </w:p>
        </w:tc>
        <w:tc>
          <w:tcPr>
            <w:tcW w:w="2861" w:type="dxa"/>
            <w:vAlign w:val="center"/>
          </w:tcPr>
          <w:p w:rsidR="00270B21" w:rsidRPr="00662554" w:rsidRDefault="00962EB3" w:rsidP="00662554">
            <w:pPr>
              <w:spacing w:line="240" w:lineRule="auto"/>
              <w:jc w:val="both"/>
              <w:rPr>
                <w:bCs/>
                <w:color w:val="FF0000"/>
                <w:sz w:val="18"/>
                <w:szCs w:val="18"/>
              </w:rPr>
            </w:pPr>
            <w:r w:rsidRPr="00662554">
              <w:rPr>
                <w:bCs/>
                <w:color w:val="auto"/>
                <w:sz w:val="18"/>
                <w:szCs w:val="18"/>
              </w:rPr>
              <w:t>C</w:t>
            </w:r>
            <w:r w:rsidR="0018357E" w:rsidRPr="00662554">
              <w:rPr>
                <w:bCs/>
                <w:color w:val="auto"/>
                <w:sz w:val="18"/>
                <w:szCs w:val="18"/>
              </w:rPr>
              <w:t>oleta</w:t>
            </w:r>
            <w:r w:rsidR="00577F49" w:rsidRPr="00662554">
              <w:rPr>
                <w:bCs/>
                <w:color w:val="auto"/>
                <w:sz w:val="18"/>
                <w:szCs w:val="18"/>
              </w:rPr>
              <w:t xml:space="preserve"> de</w:t>
            </w:r>
            <w:r w:rsidR="0018357E" w:rsidRPr="00662554">
              <w:rPr>
                <w:bCs/>
                <w:color w:val="auto"/>
                <w:sz w:val="18"/>
                <w:szCs w:val="18"/>
              </w:rPr>
              <w:t xml:space="preserve"> dados</w:t>
            </w:r>
            <w:r w:rsidR="00577F49" w:rsidRPr="00662554">
              <w:rPr>
                <w:bCs/>
                <w:color w:val="auto"/>
                <w:sz w:val="18"/>
                <w:szCs w:val="18"/>
              </w:rPr>
              <w:t xml:space="preserve"> sistematizada </w:t>
            </w:r>
            <w:r w:rsidR="000E3D88" w:rsidRPr="00662554">
              <w:rPr>
                <w:bCs/>
                <w:color w:val="auto"/>
                <w:sz w:val="18"/>
                <w:szCs w:val="18"/>
              </w:rPr>
              <w:t>por</w:t>
            </w:r>
            <w:r w:rsidR="00406677" w:rsidRPr="00662554">
              <w:rPr>
                <w:bCs/>
                <w:color w:val="auto"/>
                <w:sz w:val="18"/>
                <w:szCs w:val="18"/>
              </w:rPr>
              <w:t xml:space="preserve"> exame físico, entrevista e registro</w:t>
            </w:r>
            <w:r w:rsidR="00DF3E2E" w:rsidRPr="00662554">
              <w:rPr>
                <w:bCs/>
                <w:color w:val="00B0F0"/>
                <w:sz w:val="18"/>
                <w:szCs w:val="18"/>
              </w:rPr>
              <w:t xml:space="preserve"> </w:t>
            </w:r>
            <w:r w:rsidR="008B7A5D" w:rsidRPr="00662554">
              <w:rPr>
                <w:bCs/>
                <w:color w:val="auto"/>
                <w:sz w:val="18"/>
                <w:szCs w:val="18"/>
              </w:rPr>
              <w:t>direcionou</w:t>
            </w:r>
            <w:r w:rsidR="008B7A5D" w:rsidRPr="00662554">
              <w:rPr>
                <w:bCs/>
                <w:color w:val="00B0F0"/>
                <w:sz w:val="18"/>
                <w:szCs w:val="18"/>
              </w:rPr>
              <w:t xml:space="preserve"> </w:t>
            </w:r>
            <w:r w:rsidR="00A24D31" w:rsidRPr="00662554">
              <w:rPr>
                <w:bCs/>
                <w:color w:val="auto"/>
                <w:sz w:val="18"/>
                <w:szCs w:val="18"/>
              </w:rPr>
              <w:t>identificação dos</w:t>
            </w:r>
            <w:r w:rsidR="008B7A5D" w:rsidRPr="00662554">
              <w:rPr>
                <w:bCs/>
                <w:color w:val="auto"/>
                <w:sz w:val="18"/>
                <w:szCs w:val="18"/>
              </w:rPr>
              <w:t xml:space="preserve"> </w:t>
            </w:r>
            <w:r w:rsidR="003B5238">
              <w:rPr>
                <w:bCs/>
                <w:color w:val="auto"/>
                <w:sz w:val="18"/>
                <w:szCs w:val="18"/>
              </w:rPr>
              <w:t>diagnósticos de e</w:t>
            </w:r>
            <w:r w:rsidR="00E97922">
              <w:rPr>
                <w:bCs/>
                <w:color w:val="auto"/>
                <w:sz w:val="18"/>
                <w:szCs w:val="18"/>
              </w:rPr>
              <w:t>nfermagem (</w:t>
            </w:r>
            <w:proofErr w:type="spellStart"/>
            <w:r w:rsidR="003B5238">
              <w:rPr>
                <w:bCs/>
                <w:color w:val="auto"/>
                <w:sz w:val="18"/>
                <w:szCs w:val="18"/>
              </w:rPr>
              <w:t>DE</w:t>
            </w:r>
            <w:r w:rsidR="00A24D31" w:rsidRPr="00662554">
              <w:rPr>
                <w:bCs/>
                <w:color w:val="auto"/>
                <w:sz w:val="18"/>
                <w:szCs w:val="18"/>
              </w:rPr>
              <w:t>s</w:t>
            </w:r>
            <w:proofErr w:type="spellEnd"/>
            <w:r w:rsidR="00E97922">
              <w:rPr>
                <w:bCs/>
                <w:color w:val="auto"/>
                <w:sz w:val="18"/>
                <w:szCs w:val="18"/>
              </w:rPr>
              <w:t>)</w:t>
            </w:r>
            <w:r w:rsidR="00DF3E2E" w:rsidRPr="00662554">
              <w:rPr>
                <w:bCs/>
                <w:color w:val="auto"/>
                <w:sz w:val="18"/>
                <w:szCs w:val="18"/>
              </w:rPr>
              <w:t xml:space="preserve"> da classe cardiovascular</w:t>
            </w:r>
            <w:r w:rsidR="00DF3E2E" w:rsidRPr="00662554">
              <w:rPr>
                <w:color w:val="auto"/>
                <w:sz w:val="18"/>
                <w:szCs w:val="18"/>
              </w:rPr>
              <w:t>/</w:t>
            </w:r>
            <w:r w:rsidR="00DF3E2E" w:rsidRPr="00662554">
              <w:rPr>
                <w:bCs/>
                <w:color w:val="auto"/>
                <w:sz w:val="18"/>
                <w:szCs w:val="18"/>
              </w:rPr>
              <w:t>pulmonar</w:t>
            </w:r>
            <w:r w:rsidR="0018357E" w:rsidRPr="00662554">
              <w:rPr>
                <w:bCs/>
                <w:color w:val="auto"/>
                <w:sz w:val="18"/>
                <w:szCs w:val="18"/>
              </w:rPr>
              <w:t>,</w:t>
            </w:r>
            <w:r w:rsidR="00406677" w:rsidRPr="00662554">
              <w:rPr>
                <w:bCs/>
                <w:color w:val="auto"/>
                <w:sz w:val="18"/>
                <w:szCs w:val="18"/>
              </w:rPr>
              <w:t xml:space="preserve"> </w:t>
            </w:r>
            <w:r w:rsidR="0018357E" w:rsidRPr="00662554">
              <w:rPr>
                <w:bCs/>
                <w:color w:val="auto"/>
                <w:sz w:val="18"/>
                <w:szCs w:val="18"/>
              </w:rPr>
              <w:t>fat</w:t>
            </w:r>
            <w:r w:rsidR="002D72F6" w:rsidRPr="00662554">
              <w:rPr>
                <w:bCs/>
                <w:color w:val="auto"/>
                <w:sz w:val="18"/>
                <w:szCs w:val="18"/>
              </w:rPr>
              <w:t>ores relacionados e riscos no pó</w:t>
            </w:r>
            <w:r w:rsidR="008B3B4E" w:rsidRPr="00662554">
              <w:rPr>
                <w:bCs/>
                <w:color w:val="auto"/>
                <w:sz w:val="18"/>
                <w:szCs w:val="18"/>
              </w:rPr>
              <w:t>s-</w:t>
            </w:r>
            <w:r w:rsidR="0018357E" w:rsidRPr="00662554">
              <w:rPr>
                <w:bCs/>
                <w:color w:val="auto"/>
                <w:sz w:val="18"/>
                <w:szCs w:val="18"/>
              </w:rPr>
              <w:t>opera</w:t>
            </w:r>
            <w:r w:rsidR="008B7A5D" w:rsidRPr="00662554">
              <w:rPr>
                <w:bCs/>
                <w:color w:val="auto"/>
                <w:sz w:val="18"/>
                <w:szCs w:val="18"/>
              </w:rPr>
              <w:t xml:space="preserve">tório, </w:t>
            </w:r>
            <w:r w:rsidR="0018357E" w:rsidRPr="00662554">
              <w:rPr>
                <w:bCs/>
                <w:color w:val="auto"/>
                <w:sz w:val="18"/>
                <w:szCs w:val="18"/>
              </w:rPr>
              <w:t>favorece</w:t>
            </w:r>
            <w:r w:rsidR="002D3F5B" w:rsidRPr="00662554">
              <w:rPr>
                <w:bCs/>
                <w:color w:val="auto"/>
                <w:sz w:val="18"/>
                <w:szCs w:val="18"/>
              </w:rPr>
              <w:t xml:space="preserve">ndo </w:t>
            </w:r>
            <w:r w:rsidR="0018357E" w:rsidRPr="00662554">
              <w:rPr>
                <w:bCs/>
                <w:color w:val="auto"/>
                <w:sz w:val="18"/>
                <w:szCs w:val="18"/>
              </w:rPr>
              <w:t>plano assistencial</w:t>
            </w:r>
            <w:r w:rsidR="002D72F6" w:rsidRPr="00662554">
              <w:rPr>
                <w:bCs/>
                <w:color w:val="00B0F0"/>
                <w:sz w:val="18"/>
                <w:szCs w:val="18"/>
              </w:rPr>
              <w:t>.</w:t>
            </w:r>
          </w:p>
        </w:tc>
      </w:tr>
      <w:tr w:rsidR="00270B21" w:rsidRPr="002D3F5B" w:rsidTr="00FB59F6">
        <w:trPr>
          <w:trHeight w:val="2546"/>
        </w:trPr>
        <w:tc>
          <w:tcPr>
            <w:tcW w:w="708" w:type="dxa"/>
            <w:vAlign w:val="center"/>
          </w:tcPr>
          <w:p w:rsidR="00270B21" w:rsidRPr="002D3F5B" w:rsidRDefault="00270B21" w:rsidP="006251DA">
            <w:pPr>
              <w:jc w:val="both"/>
              <w:rPr>
                <w:sz w:val="18"/>
                <w:szCs w:val="18"/>
              </w:rPr>
            </w:pPr>
            <w:r w:rsidRPr="002D3F5B">
              <w:rPr>
                <w:sz w:val="18"/>
                <w:szCs w:val="18"/>
              </w:rPr>
              <w:t>2016</w:t>
            </w:r>
          </w:p>
        </w:tc>
        <w:tc>
          <w:tcPr>
            <w:tcW w:w="2127" w:type="dxa"/>
            <w:vAlign w:val="center"/>
          </w:tcPr>
          <w:p w:rsidR="00270B21" w:rsidRPr="00662554" w:rsidRDefault="00270B21" w:rsidP="00662554">
            <w:pPr>
              <w:spacing w:line="240" w:lineRule="auto"/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 w:rsidRPr="00662554">
              <w:rPr>
                <w:bCs/>
                <w:sz w:val="18"/>
                <w:szCs w:val="18"/>
                <w:shd w:val="clear" w:color="auto" w:fill="FFFFFF"/>
              </w:rPr>
              <w:t xml:space="preserve">Perfil clínico, diagnósticos e cuidados de enfermagem para pacientes em pós-operatório de cirurgia </w:t>
            </w:r>
            <w:proofErr w:type="gramStart"/>
            <w:r w:rsidRPr="00662554">
              <w:rPr>
                <w:bCs/>
                <w:sz w:val="18"/>
                <w:szCs w:val="18"/>
                <w:shd w:val="clear" w:color="auto" w:fill="FFFFFF"/>
              </w:rPr>
              <w:t>bariátrica</w:t>
            </w:r>
            <w:proofErr w:type="gramEnd"/>
            <w:r w:rsidR="00577F49" w:rsidRPr="00662554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70B21" w:rsidRPr="00662554" w:rsidRDefault="00270B21" w:rsidP="00662554">
            <w:pPr>
              <w:spacing w:line="240" w:lineRule="auto"/>
              <w:jc w:val="center"/>
              <w:rPr>
                <w:bCs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 w:rsidRPr="00662554">
              <w:rPr>
                <w:bCs/>
                <w:sz w:val="18"/>
                <w:szCs w:val="18"/>
                <w:shd w:val="clear" w:color="auto" w:fill="FFFFFF"/>
                <w:lang w:val="en-US"/>
              </w:rPr>
              <w:t>Steyer</w:t>
            </w:r>
            <w:proofErr w:type="spellEnd"/>
            <w:r w:rsidRPr="00662554">
              <w:rPr>
                <w:bCs/>
                <w:sz w:val="18"/>
                <w:szCs w:val="18"/>
                <w:shd w:val="clear" w:color="auto" w:fill="FFFFFF"/>
                <w:lang w:val="en-US"/>
              </w:rPr>
              <w:br/>
              <w:t xml:space="preserve"> </w:t>
            </w:r>
            <w:r w:rsidRPr="00662554">
              <w:rPr>
                <w:bCs/>
                <w:i/>
                <w:sz w:val="18"/>
                <w:szCs w:val="18"/>
                <w:shd w:val="clear" w:color="auto" w:fill="FFFFFF"/>
                <w:lang w:val="en-US"/>
              </w:rPr>
              <w:t>et al</w:t>
            </w:r>
          </w:p>
        </w:tc>
        <w:tc>
          <w:tcPr>
            <w:tcW w:w="1640" w:type="dxa"/>
            <w:vAlign w:val="center"/>
          </w:tcPr>
          <w:p w:rsidR="00270B21" w:rsidRPr="00662554" w:rsidRDefault="00270B21" w:rsidP="00662554">
            <w:pPr>
              <w:pStyle w:val="Ttulo3"/>
              <w:shd w:val="clear" w:color="auto" w:fill="FFFFFF"/>
              <w:spacing w:line="240" w:lineRule="auto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662554">
              <w:rPr>
                <w:rFonts w:ascii="Arial" w:hAnsi="Arial" w:cs="Arial"/>
                <w:b w:val="0"/>
                <w:sz w:val="18"/>
                <w:szCs w:val="18"/>
              </w:rPr>
              <w:t xml:space="preserve">Rev. Gaúcha </w:t>
            </w:r>
            <w:proofErr w:type="spellStart"/>
            <w:r w:rsidRPr="00662554">
              <w:rPr>
                <w:rFonts w:ascii="Arial" w:hAnsi="Arial" w:cs="Arial"/>
                <w:b w:val="0"/>
                <w:sz w:val="18"/>
                <w:szCs w:val="18"/>
              </w:rPr>
              <w:t>Enferm</w:t>
            </w:r>
            <w:proofErr w:type="spellEnd"/>
          </w:p>
        </w:tc>
        <w:tc>
          <w:tcPr>
            <w:tcW w:w="2861" w:type="dxa"/>
            <w:vAlign w:val="center"/>
          </w:tcPr>
          <w:p w:rsidR="00270B21" w:rsidRPr="00662554" w:rsidRDefault="00962EB3" w:rsidP="0066255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662554">
              <w:rPr>
                <w:bCs/>
                <w:color w:val="auto"/>
                <w:sz w:val="18"/>
                <w:szCs w:val="18"/>
              </w:rPr>
              <w:t>D</w:t>
            </w:r>
            <w:r w:rsidR="003A5DC2" w:rsidRPr="00662554">
              <w:rPr>
                <w:bCs/>
                <w:color w:val="auto"/>
                <w:sz w:val="18"/>
                <w:szCs w:val="18"/>
              </w:rPr>
              <w:t xml:space="preserve">a </w:t>
            </w:r>
            <w:r w:rsidR="008B7A5D" w:rsidRPr="00662554">
              <w:rPr>
                <w:bCs/>
                <w:color w:val="auto"/>
                <w:sz w:val="18"/>
                <w:szCs w:val="18"/>
              </w:rPr>
              <w:t>c</w:t>
            </w:r>
            <w:r w:rsidR="003A5DC2" w:rsidRPr="00662554">
              <w:rPr>
                <w:bCs/>
                <w:color w:val="auto"/>
                <w:sz w:val="18"/>
                <w:szCs w:val="18"/>
              </w:rPr>
              <w:t xml:space="preserve">oleta de dados sistematizada </w:t>
            </w:r>
            <w:r w:rsidR="008B7A5D" w:rsidRPr="00662554">
              <w:rPr>
                <w:bCs/>
                <w:color w:val="auto"/>
                <w:sz w:val="18"/>
                <w:szCs w:val="18"/>
              </w:rPr>
              <w:t>no</w:t>
            </w:r>
            <w:r w:rsidR="003A5DC2" w:rsidRPr="00662554">
              <w:rPr>
                <w:bCs/>
                <w:color w:val="auto"/>
                <w:sz w:val="18"/>
                <w:szCs w:val="18"/>
              </w:rPr>
              <w:t xml:space="preserve"> prontuário eletrônico </w:t>
            </w:r>
            <w:r w:rsidR="008B7A5D" w:rsidRPr="00662554">
              <w:rPr>
                <w:bCs/>
                <w:color w:val="auto"/>
                <w:sz w:val="18"/>
                <w:szCs w:val="18"/>
              </w:rPr>
              <w:t xml:space="preserve">emergiram </w:t>
            </w:r>
            <w:r w:rsidR="003A5DC2" w:rsidRPr="00662554">
              <w:rPr>
                <w:bCs/>
                <w:color w:val="auto"/>
                <w:sz w:val="18"/>
                <w:szCs w:val="18"/>
              </w:rPr>
              <w:t xml:space="preserve">os </w:t>
            </w:r>
            <w:proofErr w:type="spellStart"/>
            <w:r w:rsidR="005C72FE" w:rsidRPr="00662554">
              <w:rPr>
                <w:bCs/>
                <w:color w:val="auto"/>
                <w:sz w:val="18"/>
                <w:szCs w:val="18"/>
              </w:rPr>
              <w:t>DE</w:t>
            </w:r>
            <w:r w:rsidR="00A24D31" w:rsidRPr="00662554">
              <w:rPr>
                <w:bCs/>
                <w:color w:val="auto"/>
                <w:sz w:val="18"/>
                <w:szCs w:val="18"/>
              </w:rPr>
              <w:t>s</w:t>
            </w:r>
            <w:proofErr w:type="spellEnd"/>
            <w:r w:rsidRPr="00662554">
              <w:rPr>
                <w:bCs/>
                <w:color w:val="auto"/>
                <w:sz w:val="18"/>
                <w:szCs w:val="18"/>
              </w:rPr>
              <w:t xml:space="preserve">: </w:t>
            </w:r>
            <w:r w:rsidR="00A24D31" w:rsidRPr="00662554">
              <w:rPr>
                <w:bCs/>
                <w:color w:val="auto"/>
                <w:sz w:val="18"/>
                <w:szCs w:val="18"/>
              </w:rPr>
              <w:t>dor aguda, lesão por posicionamento,</w:t>
            </w:r>
            <w:r w:rsidR="00CC76AF" w:rsidRPr="00662554">
              <w:rPr>
                <w:bCs/>
                <w:color w:val="auto"/>
                <w:sz w:val="18"/>
                <w:szCs w:val="18"/>
              </w:rPr>
              <w:t xml:space="preserve"> </w:t>
            </w:r>
            <w:r w:rsidRPr="00662554">
              <w:rPr>
                <w:bCs/>
                <w:color w:val="auto"/>
                <w:sz w:val="18"/>
                <w:szCs w:val="18"/>
              </w:rPr>
              <w:t>nutrição desequilibrada mais</w:t>
            </w:r>
            <w:r w:rsidR="00A24D31" w:rsidRPr="00662554">
              <w:rPr>
                <w:bCs/>
                <w:color w:val="auto"/>
                <w:sz w:val="18"/>
                <w:szCs w:val="18"/>
              </w:rPr>
              <w:t xml:space="preserve"> que as necessidades corporais, </w:t>
            </w:r>
            <w:r w:rsidRPr="00662554">
              <w:rPr>
                <w:bCs/>
                <w:color w:val="auto"/>
                <w:sz w:val="18"/>
                <w:szCs w:val="18"/>
              </w:rPr>
              <w:t>mobilidade física prejudicada e risco de dese</w:t>
            </w:r>
            <w:r w:rsidR="00A24D31" w:rsidRPr="00662554">
              <w:rPr>
                <w:bCs/>
                <w:color w:val="auto"/>
                <w:sz w:val="18"/>
                <w:szCs w:val="18"/>
              </w:rPr>
              <w:t>quilíbrio no volume de líquidos. F</w:t>
            </w:r>
            <w:r w:rsidR="003A5DC2" w:rsidRPr="00662554">
              <w:rPr>
                <w:bCs/>
                <w:color w:val="auto"/>
                <w:sz w:val="18"/>
                <w:szCs w:val="18"/>
              </w:rPr>
              <w:t>atores relacionados e riscos no p</w:t>
            </w:r>
            <w:r w:rsidR="00A7438A" w:rsidRPr="00662554">
              <w:rPr>
                <w:bCs/>
                <w:color w:val="auto"/>
                <w:sz w:val="18"/>
                <w:szCs w:val="18"/>
              </w:rPr>
              <w:t>ós-</w:t>
            </w:r>
            <w:r w:rsidR="003A5DC2" w:rsidRPr="00662554">
              <w:rPr>
                <w:bCs/>
                <w:color w:val="auto"/>
                <w:sz w:val="18"/>
                <w:szCs w:val="18"/>
              </w:rPr>
              <w:t>operat</w:t>
            </w:r>
            <w:r w:rsidR="002D3F5B" w:rsidRPr="00662554">
              <w:rPr>
                <w:bCs/>
                <w:color w:val="auto"/>
                <w:sz w:val="18"/>
                <w:szCs w:val="18"/>
              </w:rPr>
              <w:t xml:space="preserve">ório </w:t>
            </w:r>
            <w:r w:rsidR="005C72FE" w:rsidRPr="00662554">
              <w:rPr>
                <w:bCs/>
                <w:color w:val="auto"/>
                <w:sz w:val="18"/>
                <w:szCs w:val="18"/>
              </w:rPr>
              <w:t>subsidiaram a construção dos cuidado</w:t>
            </w:r>
            <w:r w:rsidR="002D3F5B" w:rsidRPr="00662554">
              <w:rPr>
                <w:bCs/>
                <w:color w:val="auto"/>
                <w:sz w:val="18"/>
                <w:szCs w:val="18"/>
              </w:rPr>
              <w:t>s.</w:t>
            </w:r>
          </w:p>
        </w:tc>
      </w:tr>
      <w:tr w:rsidR="00270B21" w:rsidRPr="002D3F5B" w:rsidTr="00996854">
        <w:tc>
          <w:tcPr>
            <w:tcW w:w="708" w:type="dxa"/>
            <w:vAlign w:val="center"/>
          </w:tcPr>
          <w:p w:rsidR="00270B21" w:rsidRPr="002D3F5B" w:rsidRDefault="00270B21" w:rsidP="006251DA">
            <w:pPr>
              <w:jc w:val="both"/>
              <w:rPr>
                <w:sz w:val="18"/>
                <w:szCs w:val="18"/>
              </w:rPr>
            </w:pPr>
            <w:r w:rsidRPr="002D3F5B">
              <w:rPr>
                <w:sz w:val="18"/>
                <w:szCs w:val="18"/>
              </w:rPr>
              <w:t>2013</w:t>
            </w:r>
          </w:p>
        </w:tc>
        <w:tc>
          <w:tcPr>
            <w:tcW w:w="2127" w:type="dxa"/>
            <w:vAlign w:val="center"/>
          </w:tcPr>
          <w:p w:rsidR="00270B21" w:rsidRPr="00662554" w:rsidRDefault="00662554" w:rsidP="00662554">
            <w:pPr>
              <w:pStyle w:val="Ttulo3"/>
              <w:shd w:val="clear" w:color="auto" w:fill="F9FCFE"/>
              <w:spacing w:before="0" w:after="0" w:line="240" w:lineRule="auto"/>
              <w:jc w:val="both"/>
              <w:rPr>
                <w:bCs w:val="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Diagnósticos, intervenções </w:t>
            </w:r>
            <w:r w:rsidR="00270B21" w:rsidRPr="00662554">
              <w:rPr>
                <w:rFonts w:ascii="Arial" w:hAnsi="Arial" w:cs="Arial"/>
                <w:b w:val="0"/>
                <w:sz w:val="18"/>
                <w:szCs w:val="18"/>
              </w:rPr>
              <w:t xml:space="preserve">e resultados de enfermagem no pós-operatório de cirurgia </w:t>
            </w:r>
            <w:proofErr w:type="gramStart"/>
            <w:r w:rsidR="00270B21" w:rsidRPr="00662554">
              <w:rPr>
                <w:rFonts w:ascii="Arial" w:hAnsi="Arial" w:cs="Arial"/>
                <w:b w:val="0"/>
                <w:sz w:val="18"/>
                <w:szCs w:val="18"/>
              </w:rPr>
              <w:t>bariátrica</w:t>
            </w:r>
            <w:proofErr w:type="gramEnd"/>
            <w:r w:rsidR="00BD32FF" w:rsidRPr="0066255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70B21" w:rsidRPr="00662554" w:rsidRDefault="002F08BD" w:rsidP="00662554">
            <w:pPr>
              <w:spacing w:line="240" w:lineRule="auto"/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662554">
              <w:rPr>
                <w:bCs/>
                <w:sz w:val="18"/>
                <w:szCs w:val="18"/>
                <w:shd w:val="clear" w:color="auto" w:fill="FFFFFF"/>
              </w:rPr>
              <w:t xml:space="preserve">Caetano </w:t>
            </w:r>
            <w:r w:rsidR="00A24D31" w:rsidRPr="00662554">
              <w:rPr>
                <w:bCs/>
                <w:sz w:val="18"/>
                <w:szCs w:val="18"/>
                <w:shd w:val="clear" w:color="auto" w:fill="FFFFFF"/>
              </w:rPr>
              <w:br/>
            </w:r>
            <w:proofErr w:type="gramStart"/>
            <w:r w:rsidRPr="00662554">
              <w:rPr>
                <w:bCs/>
                <w:i/>
                <w:sz w:val="18"/>
                <w:szCs w:val="18"/>
                <w:shd w:val="clear" w:color="auto" w:fill="FFFFFF"/>
              </w:rPr>
              <w:t>et</w:t>
            </w:r>
            <w:proofErr w:type="gramEnd"/>
            <w:r w:rsidRPr="00662554">
              <w:rPr>
                <w:bCs/>
                <w:i/>
                <w:sz w:val="18"/>
                <w:szCs w:val="18"/>
                <w:shd w:val="clear" w:color="auto" w:fill="FFFFFF"/>
              </w:rPr>
              <w:t xml:space="preserve"> al</w:t>
            </w:r>
          </w:p>
        </w:tc>
        <w:tc>
          <w:tcPr>
            <w:tcW w:w="1640" w:type="dxa"/>
            <w:vAlign w:val="center"/>
          </w:tcPr>
          <w:p w:rsidR="00270B21" w:rsidRPr="00662554" w:rsidRDefault="00270B21" w:rsidP="00662554">
            <w:pPr>
              <w:pStyle w:val="Ttulo3"/>
              <w:shd w:val="clear" w:color="auto" w:fill="FFFFFF"/>
              <w:spacing w:line="240" w:lineRule="auto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662554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Rev. RENE</w:t>
            </w:r>
          </w:p>
        </w:tc>
        <w:tc>
          <w:tcPr>
            <w:tcW w:w="2861" w:type="dxa"/>
            <w:vAlign w:val="center"/>
          </w:tcPr>
          <w:p w:rsidR="00270B21" w:rsidRPr="00FB59F6" w:rsidRDefault="00962EB3" w:rsidP="00FB59F6">
            <w:pPr>
              <w:spacing w:line="240" w:lineRule="auto"/>
              <w:jc w:val="both"/>
              <w:rPr>
                <w:bCs/>
                <w:color w:val="FF0000"/>
                <w:sz w:val="18"/>
                <w:szCs w:val="18"/>
              </w:rPr>
            </w:pPr>
            <w:r w:rsidRPr="00FB59F6">
              <w:rPr>
                <w:bCs/>
                <w:color w:val="auto"/>
                <w:sz w:val="18"/>
                <w:szCs w:val="18"/>
              </w:rPr>
              <w:t>A</w:t>
            </w:r>
            <w:r w:rsidRPr="00FB59F6">
              <w:rPr>
                <w:bCs/>
                <w:color w:val="00B0F0"/>
                <w:sz w:val="18"/>
                <w:szCs w:val="18"/>
              </w:rPr>
              <w:t xml:space="preserve"> </w:t>
            </w:r>
            <w:r w:rsidR="0043444B" w:rsidRPr="00FB59F6">
              <w:rPr>
                <w:bCs/>
                <w:color w:val="auto"/>
                <w:sz w:val="18"/>
                <w:szCs w:val="18"/>
              </w:rPr>
              <w:t>partir da</w:t>
            </w:r>
            <w:r w:rsidR="00EC56AC" w:rsidRPr="00FB59F6">
              <w:rPr>
                <w:bCs/>
                <w:color w:val="auto"/>
                <w:sz w:val="18"/>
                <w:szCs w:val="18"/>
              </w:rPr>
              <w:t xml:space="preserve"> entrevista, exame físico e consulta ao prontuário </w:t>
            </w:r>
            <w:r w:rsidR="00A24D31" w:rsidRPr="00FB59F6">
              <w:rPr>
                <w:bCs/>
                <w:color w:val="auto"/>
                <w:sz w:val="18"/>
                <w:szCs w:val="18"/>
              </w:rPr>
              <w:t>identificaram-se</w:t>
            </w:r>
            <w:r w:rsidR="00EC56AC" w:rsidRPr="00FB59F6">
              <w:rPr>
                <w:bCs/>
                <w:color w:val="auto"/>
                <w:sz w:val="18"/>
                <w:szCs w:val="18"/>
              </w:rPr>
              <w:t xml:space="preserve"> os </w:t>
            </w:r>
            <w:proofErr w:type="spellStart"/>
            <w:r w:rsidR="00EC56AC" w:rsidRPr="00FB59F6">
              <w:rPr>
                <w:bCs/>
                <w:color w:val="auto"/>
                <w:sz w:val="18"/>
                <w:szCs w:val="18"/>
              </w:rPr>
              <w:t>DE</w:t>
            </w:r>
            <w:r w:rsidR="00CC76AF" w:rsidRPr="00FB59F6">
              <w:rPr>
                <w:bCs/>
                <w:color w:val="auto"/>
                <w:sz w:val="18"/>
                <w:szCs w:val="18"/>
              </w:rPr>
              <w:t>s</w:t>
            </w:r>
            <w:proofErr w:type="spellEnd"/>
            <w:r w:rsidR="00EC56AC" w:rsidRPr="00FB59F6">
              <w:rPr>
                <w:bCs/>
                <w:color w:val="auto"/>
                <w:sz w:val="18"/>
                <w:szCs w:val="18"/>
              </w:rPr>
              <w:t xml:space="preserve"> de classe cardiovascular</w:t>
            </w:r>
            <w:r w:rsidR="00FB59F6">
              <w:rPr>
                <w:color w:val="auto"/>
                <w:sz w:val="18"/>
                <w:szCs w:val="18"/>
              </w:rPr>
              <w:t xml:space="preserve"> e </w:t>
            </w:r>
            <w:r w:rsidR="00EC56AC" w:rsidRPr="00FB59F6">
              <w:rPr>
                <w:bCs/>
                <w:color w:val="auto"/>
                <w:sz w:val="18"/>
                <w:szCs w:val="18"/>
              </w:rPr>
              <w:t>pulmonar</w:t>
            </w:r>
            <w:r w:rsidR="00E12FC3">
              <w:rPr>
                <w:bCs/>
                <w:color w:val="auto"/>
                <w:sz w:val="18"/>
                <w:szCs w:val="18"/>
              </w:rPr>
              <w:t xml:space="preserve"> e</w:t>
            </w:r>
            <w:r w:rsidR="00FB59F6">
              <w:rPr>
                <w:bCs/>
                <w:color w:val="auto"/>
                <w:sz w:val="18"/>
                <w:szCs w:val="18"/>
              </w:rPr>
              <w:t xml:space="preserve"> </w:t>
            </w:r>
            <w:r w:rsidR="00F310C9">
              <w:rPr>
                <w:bCs/>
                <w:color w:val="auto"/>
                <w:sz w:val="18"/>
                <w:szCs w:val="18"/>
              </w:rPr>
              <w:t>as intervenções.</w:t>
            </w:r>
          </w:p>
        </w:tc>
      </w:tr>
      <w:tr w:rsidR="00270B21" w:rsidRPr="002D3F5B" w:rsidTr="001A4995">
        <w:trPr>
          <w:trHeight w:val="3522"/>
        </w:trPr>
        <w:tc>
          <w:tcPr>
            <w:tcW w:w="708" w:type="dxa"/>
            <w:vAlign w:val="center"/>
          </w:tcPr>
          <w:p w:rsidR="00270B21" w:rsidRPr="002D3F5B" w:rsidRDefault="00270B21" w:rsidP="006251DA">
            <w:pPr>
              <w:jc w:val="both"/>
              <w:rPr>
                <w:sz w:val="18"/>
                <w:szCs w:val="18"/>
              </w:rPr>
            </w:pPr>
            <w:r w:rsidRPr="002D3F5B">
              <w:rPr>
                <w:sz w:val="18"/>
                <w:szCs w:val="18"/>
              </w:rPr>
              <w:lastRenderedPageBreak/>
              <w:t>2009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70B21" w:rsidRPr="00662554" w:rsidRDefault="00270B21" w:rsidP="00662554">
            <w:pPr>
              <w:pStyle w:val="Ttulo3"/>
              <w:shd w:val="clear" w:color="auto" w:fill="F9FCFE"/>
              <w:spacing w:before="0" w:after="0" w:line="240" w:lineRule="auto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662554">
              <w:rPr>
                <w:rFonts w:ascii="Arial" w:hAnsi="Arial" w:cs="Arial"/>
                <w:b w:val="0"/>
                <w:sz w:val="18"/>
                <w:szCs w:val="18"/>
              </w:rPr>
              <w:t>Protocolo de orientação para o autocuidado de pacientes submetidos à cirurgia bariátrica: atuação do enfermeiro </w:t>
            </w:r>
          </w:p>
        </w:tc>
        <w:tc>
          <w:tcPr>
            <w:tcW w:w="1417" w:type="dxa"/>
            <w:vAlign w:val="center"/>
          </w:tcPr>
          <w:p w:rsidR="00270B21" w:rsidRPr="00662554" w:rsidRDefault="00270B21" w:rsidP="00662554">
            <w:pPr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662554">
              <w:rPr>
                <w:iCs/>
                <w:sz w:val="18"/>
                <w:szCs w:val="18"/>
              </w:rPr>
              <w:t>Felix</w:t>
            </w:r>
          </w:p>
        </w:tc>
        <w:tc>
          <w:tcPr>
            <w:tcW w:w="1640" w:type="dxa"/>
            <w:vAlign w:val="center"/>
          </w:tcPr>
          <w:p w:rsidR="00270B21" w:rsidRPr="00662554" w:rsidRDefault="00A24D31" w:rsidP="00662554">
            <w:pPr>
              <w:pStyle w:val="Ttulo3"/>
              <w:shd w:val="clear" w:color="auto" w:fill="FFFFFF"/>
              <w:spacing w:line="240" w:lineRule="auto"/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8E13C5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Universidade Federal da Paraíba</w:t>
            </w:r>
            <w:r w:rsidR="00873E44" w:rsidRPr="008E13C5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, tese de mestrado.</w:t>
            </w:r>
          </w:p>
        </w:tc>
        <w:tc>
          <w:tcPr>
            <w:tcW w:w="2861" w:type="dxa"/>
            <w:vAlign w:val="center"/>
          </w:tcPr>
          <w:p w:rsidR="00270B21" w:rsidRPr="00662554" w:rsidRDefault="00010722" w:rsidP="00662554">
            <w:pPr>
              <w:spacing w:line="240" w:lineRule="auto"/>
              <w:jc w:val="both"/>
              <w:rPr>
                <w:bCs/>
                <w:color w:val="00B0F0"/>
                <w:sz w:val="18"/>
                <w:szCs w:val="18"/>
              </w:rPr>
            </w:pPr>
            <w:r w:rsidRPr="00662554">
              <w:rPr>
                <w:bCs/>
                <w:color w:val="auto"/>
                <w:sz w:val="18"/>
                <w:szCs w:val="18"/>
              </w:rPr>
              <w:t xml:space="preserve">Por meio de estudos </w:t>
            </w:r>
            <w:r w:rsidR="002A79E9" w:rsidRPr="00662554">
              <w:rPr>
                <w:bCs/>
                <w:color w:val="auto"/>
                <w:sz w:val="18"/>
                <w:szCs w:val="18"/>
              </w:rPr>
              <w:t>de caso</w:t>
            </w:r>
            <w:r w:rsidRPr="00662554">
              <w:rPr>
                <w:bCs/>
                <w:color w:val="auto"/>
                <w:sz w:val="18"/>
                <w:szCs w:val="18"/>
              </w:rPr>
              <w:t>s clínicos</w:t>
            </w:r>
            <w:r w:rsidR="002A79E9" w:rsidRPr="00662554">
              <w:rPr>
                <w:bCs/>
                <w:color w:val="auto"/>
                <w:sz w:val="18"/>
                <w:szCs w:val="18"/>
              </w:rPr>
              <w:t>, utilizando um roteiro adaptado à Teoria do Autocuidado de Orem para a coleta de dados, foram identificados os diagnósticos</w:t>
            </w:r>
            <w:r w:rsidR="00472617" w:rsidRPr="00662554">
              <w:rPr>
                <w:bCs/>
                <w:color w:val="auto"/>
                <w:sz w:val="18"/>
                <w:szCs w:val="18"/>
              </w:rPr>
              <w:t>:</w:t>
            </w:r>
            <w:r w:rsidR="000B5329" w:rsidRPr="00662554">
              <w:rPr>
                <w:bCs/>
                <w:color w:val="auto"/>
                <w:sz w:val="18"/>
                <w:szCs w:val="18"/>
              </w:rPr>
              <w:t xml:space="preserve"> </w:t>
            </w:r>
            <w:r w:rsidR="000B5329" w:rsidRPr="00662554">
              <w:rPr>
                <w:bCs/>
                <w:color w:val="000000" w:themeColor="text1"/>
                <w:sz w:val="18"/>
                <w:szCs w:val="18"/>
              </w:rPr>
              <w:t>padrão respiratório ineficaz, r</w:t>
            </w:r>
            <w:r w:rsidR="00472617" w:rsidRPr="00662554">
              <w:rPr>
                <w:bCs/>
                <w:color w:val="000000" w:themeColor="text1"/>
                <w:sz w:val="18"/>
                <w:szCs w:val="18"/>
              </w:rPr>
              <w:t>isco para volume de l</w:t>
            </w:r>
            <w:r w:rsidR="000B5329" w:rsidRPr="00662554">
              <w:rPr>
                <w:bCs/>
                <w:color w:val="000000" w:themeColor="text1"/>
                <w:sz w:val="18"/>
                <w:szCs w:val="18"/>
              </w:rPr>
              <w:t>íquidos deficientes</w:t>
            </w:r>
            <w:r w:rsidR="002A79E9" w:rsidRPr="00662554">
              <w:rPr>
                <w:bCs/>
                <w:color w:val="000000" w:themeColor="text1"/>
                <w:sz w:val="18"/>
                <w:szCs w:val="18"/>
              </w:rPr>
              <w:t xml:space="preserve"> e</w:t>
            </w:r>
            <w:r w:rsidR="00472617" w:rsidRPr="00662554">
              <w:rPr>
                <w:bCs/>
                <w:color w:val="000000" w:themeColor="text1"/>
                <w:sz w:val="18"/>
                <w:szCs w:val="18"/>
              </w:rPr>
              <w:t xml:space="preserve"> nutrição desequilibrada mais do que as necessidades corporais. </w:t>
            </w:r>
            <w:r w:rsidR="00472617" w:rsidRPr="00662554">
              <w:rPr>
                <w:bCs/>
                <w:color w:val="auto"/>
                <w:sz w:val="18"/>
                <w:szCs w:val="18"/>
              </w:rPr>
              <w:t>E</w:t>
            </w:r>
            <w:r w:rsidR="002A79E9" w:rsidRPr="00662554">
              <w:rPr>
                <w:bCs/>
                <w:color w:val="auto"/>
                <w:sz w:val="18"/>
                <w:szCs w:val="18"/>
              </w:rPr>
              <w:t>m seguida estabelecidas as intervenções de enfermagem</w:t>
            </w:r>
            <w:r w:rsidR="002A79E9" w:rsidRPr="00662554">
              <w:rPr>
                <w:bCs/>
                <w:color w:val="00B0F0"/>
                <w:sz w:val="18"/>
                <w:szCs w:val="18"/>
              </w:rPr>
              <w:t>.</w:t>
            </w:r>
          </w:p>
        </w:tc>
      </w:tr>
      <w:tr w:rsidR="00270B21" w:rsidRPr="002D3F5B" w:rsidTr="001A4995">
        <w:tc>
          <w:tcPr>
            <w:tcW w:w="708" w:type="dxa"/>
            <w:vAlign w:val="center"/>
          </w:tcPr>
          <w:p w:rsidR="00270B21" w:rsidRPr="002D3F5B" w:rsidRDefault="00270B21" w:rsidP="006251DA">
            <w:pPr>
              <w:jc w:val="both"/>
              <w:rPr>
                <w:sz w:val="18"/>
                <w:szCs w:val="18"/>
              </w:rPr>
            </w:pPr>
            <w:r w:rsidRPr="002D3F5B">
              <w:rPr>
                <w:sz w:val="18"/>
                <w:szCs w:val="18"/>
              </w:rPr>
              <w:t>2016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70B21" w:rsidRPr="00E97922" w:rsidRDefault="00270B21" w:rsidP="00662554">
            <w:pPr>
              <w:pStyle w:val="Ttulo3"/>
              <w:shd w:val="clear" w:color="auto" w:fill="F9FCFE"/>
              <w:spacing w:before="0" w:after="0" w:line="240" w:lineRule="auto"/>
              <w:jc w:val="both"/>
              <w:rPr>
                <w:rFonts w:ascii="Arial" w:eastAsia="Calibri" w:hAnsi="Arial" w:cs="Arial"/>
                <w:b w:val="0"/>
                <w:color w:val="auto"/>
                <w:sz w:val="18"/>
                <w:szCs w:val="18"/>
              </w:rPr>
            </w:pPr>
          </w:p>
          <w:p w:rsidR="00270B21" w:rsidRPr="00662554" w:rsidRDefault="00270B21" w:rsidP="00662554">
            <w:pPr>
              <w:pStyle w:val="Ttulo3"/>
              <w:shd w:val="clear" w:color="auto" w:fill="F9FCFE"/>
              <w:spacing w:before="0" w:after="0" w:line="240" w:lineRule="auto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E97922">
              <w:rPr>
                <w:rFonts w:ascii="Arial" w:eastAsia="Calibri" w:hAnsi="Arial" w:cs="Arial"/>
                <w:b w:val="0"/>
                <w:color w:val="auto"/>
                <w:sz w:val="18"/>
                <w:szCs w:val="18"/>
              </w:rPr>
              <w:t xml:space="preserve">Identificação dos diagnósticos de enfermagem da classe de respostas </w:t>
            </w:r>
            <w:proofErr w:type="gramStart"/>
            <w:r w:rsidRPr="00E97922">
              <w:rPr>
                <w:rFonts w:ascii="Arial" w:eastAsia="Calibri" w:hAnsi="Arial" w:cs="Arial"/>
                <w:b w:val="0"/>
                <w:color w:val="auto"/>
                <w:sz w:val="18"/>
                <w:szCs w:val="18"/>
              </w:rPr>
              <w:t>cardiovasculares/pulmonares</w:t>
            </w:r>
            <w:proofErr w:type="gramEnd"/>
            <w:r w:rsidRPr="00E97922">
              <w:rPr>
                <w:rFonts w:ascii="Arial" w:eastAsia="Calibri" w:hAnsi="Arial" w:cs="Arial"/>
                <w:b w:val="0"/>
                <w:color w:val="auto"/>
                <w:sz w:val="18"/>
                <w:szCs w:val="18"/>
              </w:rPr>
              <w:t xml:space="preserve"> em pacientes submetidos à cirurgia bariátrica</w:t>
            </w:r>
            <w:r w:rsidR="00400B7A" w:rsidRPr="0066255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70B21" w:rsidRPr="00662554" w:rsidRDefault="00AF3E26" w:rsidP="00662554">
            <w:pPr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662554">
              <w:rPr>
                <w:iCs/>
                <w:sz w:val="18"/>
                <w:szCs w:val="18"/>
              </w:rPr>
              <w:t>Barros</w:t>
            </w:r>
            <w:r w:rsidRPr="00662554">
              <w:rPr>
                <w:iCs/>
                <w:sz w:val="18"/>
                <w:szCs w:val="18"/>
              </w:rPr>
              <w:br/>
            </w:r>
            <w:proofErr w:type="gramStart"/>
            <w:r w:rsidR="00270B21" w:rsidRPr="00662554">
              <w:rPr>
                <w:i/>
                <w:iCs/>
                <w:sz w:val="18"/>
                <w:szCs w:val="18"/>
              </w:rPr>
              <w:t>et</w:t>
            </w:r>
            <w:proofErr w:type="gramEnd"/>
            <w:r w:rsidR="00270B21" w:rsidRPr="00662554">
              <w:rPr>
                <w:i/>
                <w:iCs/>
                <w:sz w:val="18"/>
                <w:szCs w:val="18"/>
              </w:rPr>
              <w:t xml:space="preserve"> al</w:t>
            </w:r>
          </w:p>
        </w:tc>
        <w:tc>
          <w:tcPr>
            <w:tcW w:w="1640" w:type="dxa"/>
            <w:vAlign w:val="center"/>
          </w:tcPr>
          <w:p w:rsidR="00270B21" w:rsidRPr="00662554" w:rsidRDefault="00270B21" w:rsidP="00662554">
            <w:pPr>
              <w:pStyle w:val="Ttulo3"/>
              <w:shd w:val="clear" w:color="auto" w:fill="FFFFFF"/>
              <w:spacing w:line="240" w:lineRule="auto"/>
              <w:jc w:val="center"/>
              <w:rPr>
                <w:rStyle w:val="nfase"/>
                <w:rFonts w:ascii="Arial" w:hAnsi="Arial" w:cs="Arial"/>
                <w:b w:val="0"/>
                <w:i w:val="0"/>
                <w:sz w:val="18"/>
                <w:szCs w:val="18"/>
                <w:shd w:val="clear" w:color="auto" w:fill="F9FCFE"/>
              </w:rPr>
            </w:pPr>
            <w:proofErr w:type="spellStart"/>
            <w:r w:rsidRPr="00662554">
              <w:rPr>
                <w:rFonts w:ascii="Arial" w:hAnsi="Arial" w:cs="Arial"/>
                <w:b w:val="0"/>
                <w:sz w:val="18"/>
                <w:szCs w:val="18"/>
              </w:rPr>
              <w:t>Aquichan</w:t>
            </w:r>
            <w:proofErr w:type="spellEnd"/>
          </w:p>
        </w:tc>
        <w:tc>
          <w:tcPr>
            <w:tcW w:w="2861" w:type="dxa"/>
            <w:vAlign w:val="center"/>
          </w:tcPr>
          <w:p w:rsidR="00270B21" w:rsidRPr="00662554" w:rsidRDefault="007C0D5E" w:rsidP="00662554">
            <w:pPr>
              <w:spacing w:line="240" w:lineRule="auto"/>
              <w:jc w:val="both"/>
              <w:rPr>
                <w:bCs/>
                <w:color w:val="00B0F0"/>
                <w:sz w:val="18"/>
                <w:szCs w:val="18"/>
              </w:rPr>
            </w:pPr>
            <w:r w:rsidRPr="00662554">
              <w:rPr>
                <w:bCs/>
                <w:color w:val="auto"/>
                <w:sz w:val="18"/>
                <w:szCs w:val="18"/>
              </w:rPr>
              <w:t xml:space="preserve">A </w:t>
            </w:r>
            <w:r w:rsidR="003428EB" w:rsidRPr="00662554">
              <w:rPr>
                <w:bCs/>
                <w:color w:val="auto"/>
                <w:sz w:val="18"/>
                <w:szCs w:val="18"/>
              </w:rPr>
              <w:t>partir da coleta de dados</w:t>
            </w:r>
            <w:r w:rsidR="00AB2E99" w:rsidRPr="00662554">
              <w:rPr>
                <w:bCs/>
                <w:color w:val="auto"/>
                <w:sz w:val="18"/>
                <w:szCs w:val="18"/>
              </w:rPr>
              <w:t xml:space="preserve">, </w:t>
            </w:r>
            <w:r w:rsidR="003428EB" w:rsidRPr="00662554">
              <w:rPr>
                <w:bCs/>
                <w:color w:val="auto"/>
                <w:sz w:val="18"/>
                <w:szCs w:val="18"/>
              </w:rPr>
              <w:t>foram elaborados os diagnósticos de enfermagem</w:t>
            </w:r>
            <w:r w:rsidRPr="00662554">
              <w:rPr>
                <w:bCs/>
                <w:color w:val="auto"/>
                <w:sz w:val="18"/>
                <w:szCs w:val="18"/>
              </w:rPr>
              <w:t xml:space="preserve"> de classe cardiovascular/pulmonar</w:t>
            </w:r>
            <w:r w:rsidR="00CC76AF" w:rsidRPr="00662554">
              <w:rPr>
                <w:bCs/>
                <w:color w:val="auto"/>
                <w:sz w:val="18"/>
                <w:szCs w:val="18"/>
              </w:rPr>
              <w:t>: risco de perfusão gastrointestinal</w:t>
            </w:r>
            <w:r w:rsidR="003428EB" w:rsidRPr="00662554">
              <w:rPr>
                <w:bCs/>
                <w:color w:val="auto"/>
                <w:sz w:val="18"/>
                <w:szCs w:val="18"/>
              </w:rPr>
              <w:t>,</w:t>
            </w:r>
            <w:r w:rsidR="00CC76AF" w:rsidRPr="00662554">
              <w:rPr>
                <w:bCs/>
                <w:color w:val="auto"/>
                <w:sz w:val="18"/>
                <w:szCs w:val="18"/>
              </w:rPr>
              <w:t xml:space="preserve"> risco de intolerância a atividade, perfusão tissular periférica ineficaz</w:t>
            </w:r>
            <w:r w:rsidR="00B8521F" w:rsidRPr="00662554">
              <w:rPr>
                <w:bCs/>
                <w:color w:val="auto"/>
                <w:sz w:val="18"/>
                <w:szCs w:val="18"/>
              </w:rPr>
              <w:t>, risco de choque, débito cardíaco dimin</w:t>
            </w:r>
            <w:r w:rsidR="00AF3E26" w:rsidRPr="00662554">
              <w:rPr>
                <w:bCs/>
                <w:color w:val="auto"/>
                <w:sz w:val="18"/>
                <w:szCs w:val="18"/>
              </w:rPr>
              <w:t>uído</w:t>
            </w:r>
            <w:r w:rsidR="00B8521F" w:rsidRPr="00662554">
              <w:rPr>
                <w:bCs/>
                <w:color w:val="auto"/>
                <w:sz w:val="18"/>
                <w:szCs w:val="18"/>
              </w:rPr>
              <w:t>, risco de perfusão tissular cardíaca dimin</w:t>
            </w:r>
            <w:r w:rsidR="00E97922">
              <w:rPr>
                <w:bCs/>
                <w:color w:val="auto"/>
                <w:sz w:val="18"/>
                <w:szCs w:val="18"/>
              </w:rPr>
              <w:t xml:space="preserve">uída, intolerância a atividade </w:t>
            </w:r>
            <w:r w:rsidR="00B8521F" w:rsidRPr="00662554">
              <w:rPr>
                <w:bCs/>
                <w:color w:val="auto"/>
                <w:sz w:val="18"/>
                <w:szCs w:val="18"/>
              </w:rPr>
              <w:t xml:space="preserve">e padrão respiratório ineficaz, com </w:t>
            </w:r>
            <w:r w:rsidR="00AB2E99" w:rsidRPr="00662554">
              <w:rPr>
                <w:bCs/>
                <w:color w:val="auto"/>
                <w:sz w:val="18"/>
                <w:szCs w:val="18"/>
              </w:rPr>
              <w:t>características definidoras</w:t>
            </w:r>
            <w:r w:rsidR="003428EB" w:rsidRPr="00662554">
              <w:rPr>
                <w:bCs/>
                <w:color w:val="auto"/>
                <w:sz w:val="18"/>
                <w:szCs w:val="18"/>
              </w:rPr>
              <w:t xml:space="preserve"> e os </w:t>
            </w:r>
            <w:r w:rsidR="00AB2E99" w:rsidRPr="00662554">
              <w:rPr>
                <w:bCs/>
                <w:color w:val="auto"/>
                <w:sz w:val="18"/>
                <w:szCs w:val="18"/>
              </w:rPr>
              <w:t>riscos</w:t>
            </w:r>
            <w:r w:rsidR="00AB2E99" w:rsidRPr="00662554">
              <w:rPr>
                <w:bCs/>
                <w:color w:val="00B0F0"/>
                <w:sz w:val="18"/>
                <w:szCs w:val="18"/>
              </w:rPr>
              <w:t>.</w:t>
            </w:r>
            <w:r w:rsidRPr="00662554">
              <w:rPr>
                <w:bCs/>
                <w:color w:val="00B0F0"/>
                <w:sz w:val="18"/>
                <w:szCs w:val="18"/>
              </w:rPr>
              <w:t xml:space="preserve"> </w:t>
            </w:r>
          </w:p>
        </w:tc>
      </w:tr>
      <w:tr w:rsidR="00270B21" w:rsidRPr="002D3F5B" w:rsidTr="00996854">
        <w:tc>
          <w:tcPr>
            <w:tcW w:w="708" w:type="dxa"/>
            <w:vAlign w:val="center"/>
          </w:tcPr>
          <w:p w:rsidR="00270B21" w:rsidRPr="002D3F5B" w:rsidRDefault="00270B21" w:rsidP="006251DA">
            <w:pPr>
              <w:jc w:val="both"/>
              <w:rPr>
                <w:sz w:val="18"/>
                <w:szCs w:val="18"/>
              </w:rPr>
            </w:pPr>
            <w:r w:rsidRPr="002D3F5B">
              <w:rPr>
                <w:sz w:val="18"/>
                <w:szCs w:val="18"/>
              </w:rPr>
              <w:t>2009</w:t>
            </w:r>
          </w:p>
        </w:tc>
        <w:tc>
          <w:tcPr>
            <w:tcW w:w="2127" w:type="dxa"/>
            <w:vAlign w:val="center"/>
          </w:tcPr>
          <w:p w:rsidR="00270B21" w:rsidRPr="00662554" w:rsidRDefault="00270B21" w:rsidP="00662554">
            <w:pPr>
              <w:pStyle w:val="Ttulo3"/>
              <w:shd w:val="clear" w:color="auto" w:fill="F9FCFE"/>
              <w:spacing w:before="0" w:after="0" w:line="240" w:lineRule="auto"/>
              <w:jc w:val="both"/>
              <w:rPr>
                <w:rFonts w:ascii="Arial" w:hAnsi="Arial" w:cs="Arial"/>
                <w:b w:val="0"/>
                <w:strike/>
                <w:sz w:val="18"/>
                <w:szCs w:val="18"/>
              </w:rPr>
            </w:pPr>
          </w:p>
          <w:p w:rsidR="00270B21" w:rsidRPr="00662554" w:rsidRDefault="00270B21" w:rsidP="00662554">
            <w:pPr>
              <w:pStyle w:val="Ttulo3"/>
              <w:shd w:val="clear" w:color="auto" w:fill="F9FCFE"/>
              <w:spacing w:before="0" w:after="0" w:line="240" w:lineRule="auto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662554">
              <w:rPr>
                <w:rFonts w:ascii="Arial" w:hAnsi="Arial" w:cs="Arial"/>
                <w:b w:val="0"/>
                <w:sz w:val="18"/>
                <w:szCs w:val="18"/>
              </w:rPr>
              <w:t>Processo de enfermagem fundamentado na Teoria do Autocuidado de Orem a um paciente submetido à cirurgia bariátrica</w:t>
            </w:r>
            <w:r w:rsidR="00400B7A" w:rsidRPr="0066255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70B21" w:rsidRPr="00662554" w:rsidRDefault="00AF3E26" w:rsidP="00662554">
            <w:pPr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662554">
              <w:rPr>
                <w:iCs/>
                <w:sz w:val="18"/>
                <w:szCs w:val="18"/>
              </w:rPr>
              <w:t>Nóbrega</w:t>
            </w:r>
            <w:r w:rsidRPr="00662554">
              <w:rPr>
                <w:iCs/>
                <w:sz w:val="18"/>
                <w:szCs w:val="18"/>
              </w:rPr>
              <w:br/>
            </w:r>
            <w:r w:rsidR="00270B21" w:rsidRPr="00662554">
              <w:rPr>
                <w:iCs/>
                <w:sz w:val="18"/>
                <w:szCs w:val="18"/>
              </w:rPr>
              <w:t xml:space="preserve"> </w:t>
            </w:r>
            <w:proofErr w:type="gramStart"/>
            <w:r w:rsidR="00270B21" w:rsidRPr="00662554">
              <w:rPr>
                <w:i/>
                <w:iCs/>
                <w:sz w:val="18"/>
                <w:szCs w:val="18"/>
              </w:rPr>
              <w:t>et</w:t>
            </w:r>
            <w:proofErr w:type="gramEnd"/>
            <w:r w:rsidR="00270B21" w:rsidRPr="00662554">
              <w:rPr>
                <w:i/>
                <w:iCs/>
                <w:sz w:val="18"/>
                <w:szCs w:val="18"/>
              </w:rPr>
              <w:t xml:space="preserve"> al</w:t>
            </w:r>
          </w:p>
        </w:tc>
        <w:tc>
          <w:tcPr>
            <w:tcW w:w="1640" w:type="dxa"/>
            <w:vAlign w:val="center"/>
          </w:tcPr>
          <w:p w:rsidR="00270B21" w:rsidRPr="00662554" w:rsidRDefault="00270B21" w:rsidP="00662554">
            <w:pPr>
              <w:pStyle w:val="Ttulo3"/>
              <w:shd w:val="clear" w:color="auto" w:fill="FFFFFF"/>
              <w:spacing w:line="240" w:lineRule="auto"/>
              <w:jc w:val="both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662554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Rev. </w:t>
            </w:r>
            <w:proofErr w:type="spellStart"/>
            <w:proofErr w:type="gramStart"/>
            <w:r w:rsidRPr="00662554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en-US"/>
              </w:rPr>
              <w:t>enferm</w:t>
            </w:r>
            <w:proofErr w:type="spellEnd"/>
            <w:proofErr w:type="gramEnd"/>
            <w:r w:rsidRPr="00662554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en-US"/>
              </w:rPr>
              <w:t>. UFPE on line</w:t>
            </w:r>
          </w:p>
        </w:tc>
        <w:tc>
          <w:tcPr>
            <w:tcW w:w="2861" w:type="dxa"/>
            <w:vAlign w:val="center"/>
          </w:tcPr>
          <w:p w:rsidR="00270B21" w:rsidRPr="00662554" w:rsidRDefault="00662554" w:rsidP="00662554">
            <w:pPr>
              <w:pStyle w:val="Default"/>
              <w:jc w:val="both"/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  <w:r w:rsidRPr="0066255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U</w:t>
            </w:r>
            <w:r w:rsidR="008F6813" w:rsidRPr="0066255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tilizando um roteiro adaptado à Teoria do Autocuidado de Orem para a coleta de dados, foram identificados os </w:t>
            </w:r>
            <w:proofErr w:type="spellStart"/>
            <w:r w:rsidR="00960D2A" w:rsidRPr="0066255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DEs</w:t>
            </w:r>
            <w:proofErr w:type="spellEnd"/>
            <w:r w:rsidR="00960D2A" w:rsidRPr="0066255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: risco de infecção </w:t>
            </w:r>
            <w:r w:rsidR="00B25D9C" w:rsidRPr="0066255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e</w:t>
            </w:r>
            <w:r w:rsidR="00BF7548" w:rsidRPr="0066255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mobilidade no </w:t>
            </w:r>
            <w:proofErr w:type="gramStart"/>
            <w:r w:rsidR="00BF7548" w:rsidRPr="0066255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leito prejudicada</w:t>
            </w:r>
            <w:proofErr w:type="gramEnd"/>
            <w:r w:rsidR="00262C75" w:rsidRPr="0066255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66255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E </w:t>
            </w:r>
            <w:r w:rsidR="00262C75" w:rsidRPr="0066255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identificadas</w:t>
            </w:r>
            <w:r w:rsidR="00B25D9C" w:rsidRPr="0066255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B25D9C" w:rsidRPr="0066255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as</w:t>
            </w:r>
            <w:proofErr w:type="gramEnd"/>
            <w:r w:rsidR="00B25D9C" w:rsidRPr="0066255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intervenções</w:t>
            </w:r>
            <w:r w:rsidR="008F6813" w:rsidRPr="0066255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de enfermagem.</w:t>
            </w:r>
          </w:p>
        </w:tc>
      </w:tr>
    </w:tbl>
    <w:p w:rsidR="00F135FB" w:rsidRPr="002D3F5B" w:rsidRDefault="00F135FB" w:rsidP="006251DA">
      <w:pPr>
        <w:pStyle w:val="Ttulo2"/>
        <w:spacing w:before="0" w:beforeAutospacing="0" w:after="0" w:afterAutospacing="0" w:line="360" w:lineRule="auto"/>
        <w:jc w:val="both"/>
        <w:rPr>
          <w:rFonts w:ascii="Arial" w:eastAsia="Calibri" w:hAnsi="Arial" w:cs="Arial"/>
          <w:b w:val="0"/>
          <w:bCs w:val="0"/>
          <w:color w:val="FF0000"/>
          <w:sz w:val="18"/>
          <w:szCs w:val="18"/>
          <w:lang w:eastAsia="en-US"/>
        </w:rPr>
      </w:pPr>
    </w:p>
    <w:p w:rsidR="00662554" w:rsidRDefault="00662554" w:rsidP="00277D60">
      <w:pPr>
        <w:spacing w:after="0" w:line="360" w:lineRule="auto"/>
        <w:ind w:firstLine="567"/>
        <w:jc w:val="both"/>
        <w:rPr>
          <w:b/>
          <w:strike/>
        </w:rPr>
      </w:pPr>
      <w:bookmarkStart w:id="12" w:name="_Toc436941584"/>
      <w:bookmarkStart w:id="13" w:name="_Toc441248367"/>
    </w:p>
    <w:p w:rsidR="00277D60" w:rsidRDefault="00277D60" w:rsidP="00873E44">
      <w:pPr>
        <w:spacing w:after="0" w:line="360" w:lineRule="auto"/>
        <w:ind w:firstLine="567"/>
        <w:jc w:val="both"/>
        <w:rPr>
          <w:color w:val="000000" w:themeColor="text1"/>
          <w:szCs w:val="20"/>
        </w:rPr>
      </w:pPr>
      <w:r w:rsidRPr="001854AA">
        <w:rPr>
          <w:color w:val="000000" w:themeColor="text1"/>
          <w:szCs w:val="20"/>
        </w:rPr>
        <w:t>A análise evidenciou as categorias analíticas: Diagnósticos de Enfermagem</w:t>
      </w:r>
      <w:r w:rsidR="007E69B4">
        <w:rPr>
          <w:color w:val="000000" w:themeColor="text1"/>
          <w:szCs w:val="20"/>
        </w:rPr>
        <w:t xml:space="preserve"> (</w:t>
      </w:r>
      <w:proofErr w:type="spellStart"/>
      <w:r w:rsidR="007E69B4">
        <w:rPr>
          <w:color w:val="000000" w:themeColor="text1"/>
          <w:szCs w:val="20"/>
        </w:rPr>
        <w:t>DEs</w:t>
      </w:r>
      <w:proofErr w:type="spellEnd"/>
      <w:r w:rsidR="007E69B4">
        <w:rPr>
          <w:color w:val="000000" w:themeColor="text1"/>
          <w:szCs w:val="20"/>
        </w:rPr>
        <w:t>)</w:t>
      </w:r>
      <w:r w:rsidRPr="001854AA">
        <w:rPr>
          <w:color w:val="000000" w:themeColor="text1"/>
          <w:szCs w:val="20"/>
        </w:rPr>
        <w:t xml:space="preserve"> no </w:t>
      </w:r>
      <w:r w:rsidR="007E69B4">
        <w:rPr>
          <w:color w:val="000000" w:themeColor="text1"/>
          <w:szCs w:val="20"/>
        </w:rPr>
        <w:t>pós-operatório imediato (</w:t>
      </w:r>
      <w:r w:rsidRPr="001854AA">
        <w:rPr>
          <w:color w:val="000000" w:themeColor="text1"/>
          <w:szCs w:val="20"/>
        </w:rPr>
        <w:t>POI</w:t>
      </w:r>
      <w:r w:rsidR="007E69B4">
        <w:rPr>
          <w:color w:val="000000" w:themeColor="text1"/>
          <w:szCs w:val="20"/>
        </w:rPr>
        <w:t>)</w:t>
      </w:r>
      <w:r w:rsidRPr="001854AA">
        <w:rPr>
          <w:color w:val="000000" w:themeColor="text1"/>
          <w:szCs w:val="20"/>
        </w:rPr>
        <w:t xml:space="preserve"> de Cirurgia Bariátrica e Intervenções de enfermagem</w:t>
      </w:r>
      <w:r w:rsidR="00873E44">
        <w:rPr>
          <w:color w:val="000000" w:themeColor="text1"/>
          <w:szCs w:val="20"/>
        </w:rPr>
        <w:t xml:space="preserve"> no POI de Cirurgia Bariátrica</w:t>
      </w:r>
      <w:r w:rsidRPr="001854AA">
        <w:rPr>
          <w:color w:val="000000" w:themeColor="text1"/>
          <w:szCs w:val="20"/>
        </w:rPr>
        <w:t>.</w:t>
      </w:r>
    </w:p>
    <w:p w:rsidR="007E69B4" w:rsidRPr="00873E44" w:rsidRDefault="007E69B4" w:rsidP="00873E44">
      <w:pPr>
        <w:spacing w:after="0" w:line="360" w:lineRule="auto"/>
        <w:ind w:firstLine="567"/>
        <w:jc w:val="both"/>
        <w:rPr>
          <w:strike/>
          <w:color w:val="000000" w:themeColor="text1"/>
          <w:szCs w:val="20"/>
        </w:rPr>
      </w:pPr>
    </w:p>
    <w:p w:rsidR="00277D60" w:rsidRDefault="00277D60" w:rsidP="006B4B29">
      <w:pPr>
        <w:spacing w:after="360" w:line="360" w:lineRule="auto"/>
        <w:jc w:val="both"/>
        <w:textAlignment w:val="baseline"/>
        <w:rPr>
          <w:color w:val="auto"/>
        </w:rPr>
      </w:pPr>
      <w:r w:rsidRPr="00425ED0">
        <w:rPr>
          <w:b/>
          <w:color w:val="000000" w:themeColor="text1"/>
          <w:szCs w:val="20"/>
        </w:rPr>
        <w:t>Diagnósticos de Enfermagem no pós-operatório de Cirurgia Bariátrica</w:t>
      </w:r>
    </w:p>
    <w:p w:rsidR="00277D60" w:rsidRPr="00677712" w:rsidRDefault="00277D60" w:rsidP="00277D60">
      <w:pPr>
        <w:spacing w:after="0" w:line="360" w:lineRule="auto"/>
        <w:ind w:firstLine="709"/>
        <w:jc w:val="both"/>
        <w:textAlignment w:val="baseline"/>
        <w:rPr>
          <w:color w:val="8DB3E2" w:themeColor="text2" w:themeTint="66"/>
        </w:rPr>
      </w:pPr>
      <w:r w:rsidRPr="00270B21">
        <w:rPr>
          <w:color w:val="auto"/>
        </w:rPr>
        <w:t xml:space="preserve">Para todos os tipos de cirurgia bariátrica há necessidade de cuidado de alta complexidade inerente às práticas </w:t>
      </w:r>
      <w:proofErr w:type="spellStart"/>
      <w:r w:rsidRPr="00270B21">
        <w:rPr>
          <w:color w:val="auto"/>
        </w:rPr>
        <w:t>peri</w:t>
      </w:r>
      <w:r>
        <w:rPr>
          <w:color w:val="auto"/>
        </w:rPr>
        <w:t>operatórias</w:t>
      </w:r>
      <w:proofErr w:type="spellEnd"/>
      <w:r w:rsidRPr="006B7759">
        <w:rPr>
          <w:color w:val="00B0F0"/>
        </w:rPr>
        <w:t xml:space="preserve">. </w:t>
      </w:r>
      <w:r w:rsidRPr="003D40D4">
        <w:rPr>
          <w:color w:val="auto"/>
        </w:rPr>
        <w:t>No pós-operatório</w:t>
      </w:r>
      <w:r w:rsidR="00391F95">
        <w:rPr>
          <w:color w:val="auto"/>
        </w:rPr>
        <w:t xml:space="preserve">, a assistência de enfermagem </w:t>
      </w:r>
      <w:r w:rsidRPr="003D40D4">
        <w:rPr>
          <w:color w:val="auto"/>
        </w:rPr>
        <w:t>visa prevenir ou tratar complicações, proporcionando ao paciente o retorno as suas atividades diárias.</w:t>
      </w:r>
      <w:r w:rsidRPr="006B7759">
        <w:rPr>
          <w:color w:val="00B0F0"/>
        </w:rPr>
        <w:t xml:space="preserve"> </w:t>
      </w:r>
      <w:r w:rsidRPr="003D40D4">
        <w:rPr>
          <w:color w:val="auto"/>
        </w:rPr>
        <w:t xml:space="preserve">São necessários cuidados especiais, visto que, a condição de obeso associada às </w:t>
      </w:r>
      <w:proofErr w:type="spellStart"/>
      <w:r w:rsidRPr="003D40D4">
        <w:rPr>
          <w:color w:val="auto"/>
        </w:rPr>
        <w:t>comorbidades</w:t>
      </w:r>
      <w:proofErr w:type="spellEnd"/>
      <w:r w:rsidRPr="003D40D4">
        <w:rPr>
          <w:color w:val="auto"/>
        </w:rPr>
        <w:t xml:space="preserve">, potencializa o risco cirúrgico, </w:t>
      </w:r>
      <w:r w:rsidRPr="003D40D4">
        <w:rPr>
          <w:color w:val="auto"/>
        </w:rPr>
        <w:lastRenderedPageBreak/>
        <w:t xml:space="preserve">justificando identificação adequada dos problemas pelo enfermeiro. (STEYER </w:t>
      </w:r>
      <w:proofErr w:type="gramStart"/>
      <w:r w:rsidRPr="003D40D4">
        <w:rPr>
          <w:i/>
          <w:color w:val="auto"/>
        </w:rPr>
        <w:t>et</w:t>
      </w:r>
      <w:proofErr w:type="gramEnd"/>
      <w:r w:rsidRPr="003D40D4">
        <w:rPr>
          <w:i/>
          <w:color w:val="auto"/>
        </w:rPr>
        <w:t xml:space="preserve"> al,</w:t>
      </w:r>
      <w:r w:rsidRPr="003D40D4">
        <w:rPr>
          <w:color w:val="auto"/>
        </w:rPr>
        <w:t xml:space="preserve"> 2016)</w:t>
      </w:r>
    </w:p>
    <w:p w:rsidR="00677712" w:rsidRPr="00545CF9" w:rsidRDefault="00391F95" w:rsidP="00677712">
      <w:pPr>
        <w:spacing w:line="360" w:lineRule="auto"/>
        <w:ind w:firstLine="708"/>
        <w:jc w:val="both"/>
        <w:rPr>
          <w:color w:val="auto"/>
        </w:rPr>
      </w:pPr>
      <w:r w:rsidRPr="00545CF9">
        <w:rPr>
          <w:color w:val="auto"/>
        </w:rPr>
        <w:t xml:space="preserve">Os </w:t>
      </w:r>
      <w:proofErr w:type="spellStart"/>
      <w:r w:rsidRPr="00545CF9">
        <w:rPr>
          <w:color w:val="auto"/>
        </w:rPr>
        <w:t>DE</w:t>
      </w:r>
      <w:r w:rsidR="00E97922">
        <w:rPr>
          <w:color w:val="auto"/>
        </w:rPr>
        <w:t>s</w:t>
      </w:r>
      <w:proofErr w:type="spellEnd"/>
      <w:r w:rsidRPr="00545CF9">
        <w:rPr>
          <w:color w:val="auto"/>
        </w:rPr>
        <w:t xml:space="preserve"> são concebidos como</w:t>
      </w:r>
      <w:r w:rsidR="00277D60" w:rsidRPr="00545CF9">
        <w:rPr>
          <w:color w:val="auto"/>
        </w:rPr>
        <w:t xml:space="preserve"> </w:t>
      </w:r>
      <w:r w:rsidRPr="00545CF9">
        <w:rPr>
          <w:color w:val="auto"/>
        </w:rPr>
        <w:t>processo de interpretação e agrupamento dos d</w:t>
      </w:r>
      <w:r w:rsidR="00677712" w:rsidRPr="00545CF9">
        <w:rPr>
          <w:color w:val="auto"/>
        </w:rPr>
        <w:t>ados coletados,</w:t>
      </w:r>
      <w:r w:rsidRPr="00545CF9">
        <w:rPr>
          <w:color w:val="auto"/>
        </w:rPr>
        <w:t xml:space="preserve"> que </w:t>
      </w:r>
      <w:r w:rsidR="00677712" w:rsidRPr="00545CF9">
        <w:rPr>
          <w:color w:val="auto"/>
        </w:rPr>
        <w:t xml:space="preserve">resulta </w:t>
      </w:r>
      <w:r w:rsidRPr="00545CF9">
        <w:rPr>
          <w:color w:val="auto"/>
        </w:rPr>
        <w:t xml:space="preserve">com a tomada de decisão sobre os conceitos diagnósticos de enfermagem que </w:t>
      </w:r>
      <w:r w:rsidR="00677712" w:rsidRPr="00545CF9">
        <w:rPr>
          <w:color w:val="auto"/>
        </w:rPr>
        <w:t xml:space="preserve">representam </w:t>
      </w:r>
      <w:r w:rsidRPr="00545CF9">
        <w:rPr>
          <w:color w:val="auto"/>
        </w:rPr>
        <w:t>as respostas da pessoa, família ou coletividade humana em um dado momento d</w:t>
      </w:r>
      <w:r w:rsidR="00677712" w:rsidRPr="00545CF9">
        <w:rPr>
          <w:color w:val="auto"/>
        </w:rPr>
        <w:t xml:space="preserve">o processo saúde e doença; e </w:t>
      </w:r>
      <w:r w:rsidRPr="00545CF9">
        <w:rPr>
          <w:color w:val="auto"/>
        </w:rPr>
        <w:t>constituem a b</w:t>
      </w:r>
      <w:r w:rsidR="00677712" w:rsidRPr="00545CF9">
        <w:rPr>
          <w:color w:val="auto"/>
        </w:rPr>
        <w:t xml:space="preserve">ase para a seleção das </w:t>
      </w:r>
      <w:r w:rsidRPr="00545CF9">
        <w:rPr>
          <w:color w:val="auto"/>
        </w:rPr>
        <w:t xml:space="preserve">intervenções com as quais se objetiva alcançar os resultados esperados. </w:t>
      </w:r>
      <w:r w:rsidR="00677712" w:rsidRPr="00545CF9">
        <w:rPr>
          <w:color w:val="auto"/>
        </w:rPr>
        <w:t>(COFEN-358/2009).</w:t>
      </w:r>
    </w:p>
    <w:p w:rsidR="00277D60" w:rsidRDefault="00277D60" w:rsidP="00277D60">
      <w:pPr>
        <w:spacing w:after="0" w:line="360" w:lineRule="auto"/>
        <w:ind w:firstLine="709"/>
        <w:jc w:val="both"/>
        <w:textAlignment w:val="baseline"/>
        <w:rPr>
          <w:color w:val="auto"/>
        </w:rPr>
      </w:pPr>
      <w:r>
        <w:rPr>
          <w:color w:val="FF0000"/>
        </w:rPr>
        <w:t xml:space="preserve"> </w:t>
      </w:r>
      <w:r w:rsidRPr="00270B21">
        <w:rPr>
          <w:color w:val="auto"/>
        </w:rPr>
        <w:t>A etapa do diagnóstico de enfermagem</w:t>
      </w:r>
      <w:r w:rsidR="00E97922">
        <w:rPr>
          <w:color w:val="auto"/>
        </w:rPr>
        <w:t xml:space="preserve"> (</w:t>
      </w:r>
      <w:r w:rsidRPr="00391F95">
        <w:rPr>
          <w:color w:val="000000" w:themeColor="text1"/>
        </w:rPr>
        <w:t>DE</w:t>
      </w:r>
      <w:r w:rsidR="00E97922">
        <w:rPr>
          <w:color w:val="000000" w:themeColor="text1"/>
        </w:rPr>
        <w:t>)</w:t>
      </w:r>
      <w:r w:rsidRPr="00270B21">
        <w:rPr>
          <w:color w:val="auto"/>
        </w:rPr>
        <w:t xml:space="preserve"> tem se destacado no desenvolvimento do processo, por se tratar de uma etapa que envolve avaliação clínica das respostas dos pacientes aos problemas de saúde e fornece a base para as intervenções de enfermagem. (MOREIRA </w:t>
      </w:r>
      <w:r w:rsidRPr="00270B21">
        <w:rPr>
          <w:i/>
          <w:color w:val="auto"/>
        </w:rPr>
        <w:t>et al</w:t>
      </w:r>
      <w:r w:rsidRPr="00270B21">
        <w:rPr>
          <w:color w:val="auto"/>
        </w:rPr>
        <w:t>, 2013)</w:t>
      </w:r>
      <w:r>
        <w:rPr>
          <w:color w:val="auto"/>
        </w:rPr>
        <w:t xml:space="preserve">. </w:t>
      </w:r>
    </w:p>
    <w:p w:rsidR="00277D60" w:rsidRDefault="00277D60" w:rsidP="00277D60">
      <w:pPr>
        <w:spacing w:after="0" w:line="360" w:lineRule="auto"/>
        <w:ind w:firstLine="709"/>
        <w:jc w:val="both"/>
        <w:textAlignment w:val="baseline"/>
        <w:rPr>
          <w:color w:val="auto"/>
        </w:rPr>
      </w:pPr>
      <w:r w:rsidRPr="003D40D4">
        <w:rPr>
          <w:color w:val="auto"/>
        </w:rPr>
        <w:t xml:space="preserve">Ao considerar a repercussão dos </w:t>
      </w:r>
      <w:proofErr w:type="spellStart"/>
      <w:r w:rsidRPr="003D40D4">
        <w:rPr>
          <w:color w:val="auto"/>
        </w:rPr>
        <w:t>DEs</w:t>
      </w:r>
      <w:proofErr w:type="spellEnd"/>
      <w:r w:rsidRPr="003D40D4">
        <w:rPr>
          <w:color w:val="auto"/>
        </w:rPr>
        <w:t xml:space="preserve"> para reconhecimento das necessidades de cuidado e definição do plano assistencial, foram selecionados os principais diagnósticos que em</w:t>
      </w:r>
      <w:r w:rsidR="00AC2999">
        <w:rPr>
          <w:color w:val="auto"/>
        </w:rPr>
        <w:t>ergiram nos estudos pesquisados</w:t>
      </w:r>
      <w:r w:rsidRPr="003D40D4">
        <w:rPr>
          <w:color w:val="auto"/>
        </w:rPr>
        <w:t>,</w:t>
      </w:r>
      <w:r w:rsidR="00AC2999">
        <w:rPr>
          <w:color w:val="auto"/>
        </w:rPr>
        <w:t xml:space="preserve"> </w:t>
      </w:r>
      <w:r w:rsidRPr="003D40D4">
        <w:rPr>
          <w:color w:val="auto"/>
        </w:rPr>
        <w:t>c</w:t>
      </w:r>
      <w:r w:rsidR="00862E6C">
        <w:rPr>
          <w:color w:val="auto"/>
        </w:rPr>
        <w:t>onforme abaixo representado (GRÁ</w:t>
      </w:r>
      <w:r w:rsidRPr="003D40D4">
        <w:rPr>
          <w:color w:val="auto"/>
        </w:rPr>
        <w:t xml:space="preserve">FICO </w:t>
      </w:r>
      <w:proofErr w:type="gramStart"/>
      <w:r w:rsidRPr="003D40D4">
        <w:rPr>
          <w:color w:val="auto"/>
        </w:rPr>
        <w:t>1</w:t>
      </w:r>
      <w:proofErr w:type="gramEnd"/>
      <w:r w:rsidRPr="003D40D4">
        <w:rPr>
          <w:color w:val="auto"/>
        </w:rPr>
        <w:t>)</w:t>
      </w:r>
    </w:p>
    <w:p w:rsidR="00545CF9" w:rsidRDefault="00545CF9" w:rsidP="00277D60">
      <w:pPr>
        <w:spacing w:after="0" w:line="360" w:lineRule="auto"/>
        <w:ind w:firstLine="709"/>
        <w:jc w:val="both"/>
        <w:textAlignment w:val="baseline"/>
        <w:rPr>
          <w:color w:val="FF0000"/>
        </w:rPr>
      </w:pPr>
    </w:p>
    <w:p w:rsidR="00277D60" w:rsidRPr="00BC143B" w:rsidRDefault="00277D60" w:rsidP="00277D60">
      <w:pPr>
        <w:spacing w:after="0" w:line="360" w:lineRule="auto"/>
        <w:ind w:firstLine="709"/>
        <w:jc w:val="both"/>
        <w:textAlignment w:val="baseline"/>
        <w:rPr>
          <w:b/>
          <w:color w:val="FF0000"/>
        </w:rPr>
      </w:pPr>
      <w:r>
        <w:rPr>
          <w:b/>
          <w:color w:val="auto"/>
        </w:rPr>
        <w:t>GRÁ</w:t>
      </w:r>
      <w:r w:rsidRPr="00197369">
        <w:rPr>
          <w:b/>
          <w:color w:val="auto"/>
        </w:rPr>
        <w:t xml:space="preserve">FICO </w:t>
      </w:r>
      <w:proofErr w:type="gramStart"/>
      <w:r w:rsidRPr="00197369">
        <w:rPr>
          <w:b/>
          <w:color w:val="auto"/>
        </w:rPr>
        <w:t>1</w:t>
      </w:r>
      <w:proofErr w:type="gramEnd"/>
      <w:r w:rsidRPr="00197369">
        <w:rPr>
          <w:b/>
          <w:color w:val="auto"/>
        </w:rPr>
        <w:t>: Diagnósticos de Enfermagem no POI de Cirurgia Bariátrica</w:t>
      </w:r>
      <w:r>
        <w:rPr>
          <w:b/>
          <w:color w:val="FF0000"/>
        </w:rPr>
        <w:t xml:space="preserve">             </w:t>
      </w:r>
      <w:r>
        <w:rPr>
          <w:b/>
          <w:noProof/>
          <w:color w:val="FF0000"/>
          <w:lang w:eastAsia="pt-BR"/>
        </w:rPr>
        <w:drawing>
          <wp:inline distT="0" distB="0" distL="0" distR="0" wp14:anchorId="2EFE0A0D" wp14:editId="62D45622">
            <wp:extent cx="5472752" cy="2961564"/>
            <wp:effectExtent l="0" t="0" r="13970" b="1079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b/>
          <w:color w:val="FF0000"/>
        </w:rPr>
        <w:br/>
      </w:r>
      <w:r>
        <w:rPr>
          <w:color w:val="000000" w:themeColor="text1"/>
        </w:rPr>
        <w:t>Elaboraçã</w:t>
      </w:r>
      <w:r w:rsidRPr="00BC143B">
        <w:rPr>
          <w:color w:val="000000" w:themeColor="text1"/>
        </w:rPr>
        <w:t>o: autoras</w:t>
      </w:r>
    </w:p>
    <w:p w:rsidR="00545CF9" w:rsidRDefault="00545CF9" w:rsidP="00E009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auto"/>
        </w:rPr>
      </w:pPr>
    </w:p>
    <w:p w:rsidR="00277D60" w:rsidRPr="004A1CEC" w:rsidRDefault="00277D60" w:rsidP="00E009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auto"/>
        </w:rPr>
      </w:pPr>
      <w:r w:rsidRPr="00E00919">
        <w:rPr>
          <w:color w:val="auto"/>
        </w:rPr>
        <w:lastRenderedPageBreak/>
        <w:t>O DE</w:t>
      </w:r>
      <w:r w:rsidRPr="00E95276">
        <w:rPr>
          <w:b/>
          <w:color w:val="FF0000"/>
        </w:rPr>
        <w:t xml:space="preserve"> </w:t>
      </w:r>
      <w:r w:rsidRPr="00CB5D5B">
        <w:rPr>
          <w:b/>
          <w:color w:val="000000" w:themeColor="text1"/>
        </w:rPr>
        <w:t>Débito cardíaco diminuído</w:t>
      </w:r>
      <w:r w:rsidRPr="00531B14">
        <w:rPr>
          <w:color w:val="00B0F0"/>
        </w:rPr>
        <w:t xml:space="preserve"> </w:t>
      </w:r>
      <w:r w:rsidRPr="00E00919">
        <w:rPr>
          <w:color w:val="auto"/>
        </w:rPr>
        <w:t xml:space="preserve">apresentado </w:t>
      </w:r>
      <w:r w:rsidRPr="00545CF9">
        <w:rPr>
          <w:color w:val="auto"/>
        </w:rPr>
        <w:t>pela NANDA</w:t>
      </w:r>
      <w:r w:rsidR="004A1CEC" w:rsidRPr="00545CF9">
        <w:rPr>
          <w:color w:val="auto"/>
        </w:rPr>
        <w:t xml:space="preserve"> como a incapacidade do coração em bombear volume de sangue adequado para atender </w:t>
      </w:r>
      <w:r w:rsidR="004A1CEC" w:rsidRPr="00545CF9">
        <w:rPr>
          <w:rFonts w:hint="eastAsia"/>
          <w:color w:val="auto"/>
        </w:rPr>
        <w:t>à</w:t>
      </w:r>
      <w:r w:rsidR="004A1CEC" w:rsidRPr="00545CF9">
        <w:rPr>
          <w:color w:val="auto"/>
        </w:rPr>
        <w:t>s demandas metab</w:t>
      </w:r>
      <w:r w:rsidR="004A1CEC" w:rsidRPr="00545CF9">
        <w:rPr>
          <w:rFonts w:hint="eastAsia"/>
          <w:color w:val="auto"/>
        </w:rPr>
        <w:t>ó</w:t>
      </w:r>
      <w:r w:rsidR="00E00919" w:rsidRPr="00545CF9">
        <w:rPr>
          <w:color w:val="auto"/>
        </w:rPr>
        <w:t xml:space="preserve">licas do organismo, </w:t>
      </w:r>
      <w:r w:rsidRPr="004A1CEC">
        <w:rPr>
          <w:color w:val="auto"/>
        </w:rPr>
        <w:t xml:space="preserve">é </w:t>
      </w:r>
      <w:r w:rsidRPr="009433DF">
        <w:rPr>
          <w:color w:val="auto"/>
        </w:rPr>
        <w:t>relacionado à condição instável do paciente no pó</w:t>
      </w:r>
      <w:r w:rsidR="00F520D6">
        <w:rPr>
          <w:color w:val="auto"/>
        </w:rPr>
        <w:t>s-operatório imediato (MOREIRA</w:t>
      </w:r>
      <w:r w:rsidR="00862E6C">
        <w:rPr>
          <w:color w:val="auto"/>
        </w:rPr>
        <w:t xml:space="preserve"> </w:t>
      </w:r>
      <w:proofErr w:type="gramStart"/>
      <w:r w:rsidRPr="00420B65">
        <w:rPr>
          <w:i/>
          <w:color w:val="auto"/>
        </w:rPr>
        <w:t>et</w:t>
      </w:r>
      <w:proofErr w:type="gramEnd"/>
      <w:r w:rsidRPr="00420B65">
        <w:rPr>
          <w:i/>
          <w:color w:val="auto"/>
        </w:rPr>
        <w:t xml:space="preserve"> al</w:t>
      </w:r>
      <w:r w:rsidR="00F520D6">
        <w:rPr>
          <w:i/>
          <w:color w:val="auto"/>
        </w:rPr>
        <w:t>,</w:t>
      </w:r>
      <w:r w:rsidRPr="009433DF">
        <w:rPr>
          <w:color w:val="auto"/>
        </w:rPr>
        <w:t xml:space="preserve"> 2013). Já que os obesos mórbidos podem apresentar alterações cardíacas estruturais, </w:t>
      </w:r>
      <w:r w:rsidRPr="008A0CDA">
        <w:rPr>
          <w:color w:val="auto"/>
        </w:rPr>
        <w:t>h</w:t>
      </w:r>
      <w:r w:rsidR="008A0CDA">
        <w:rPr>
          <w:color w:val="auto"/>
        </w:rPr>
        <w:t>á</w:t>
      </w:r>
      <w:r w:rsidRPr="004A1CEC">
        <w:rPr>
          <w:color w:val="auto"/>
        </w:rPr>
        <w:t xml:space="preserve"> </w:t>
      </w:r>
      <w:r w:rsidRPr="009433DF">
        <w:rPr>
          <w:color w:val="auto"/>
        </w:rPr>
        <w:t xml:space="preserve">elevação do débito cardíaco em virtude do aumento no volume circulante, </w:t>
      </w:r>
      <w:r w:rsidRPr="00545CF9">
        <w:rPr>
          <w:color w:val="auto"/>
        </w:rPr>
        <w:t xml:space="preserve">ocasionando estado de </w:t>
      </w:r>
      <w:proofErr w:type="spellStart"/>
      <w:r w:rsidRPr="00545CF9">
        <w:rPr>
          <w:color w:val="auto"/>
        </w:rPr>
        <w:t>pré-carga</w:t>
      </w:r>
      <w:proofErr w:type="spellEnd"/>
      <w:r w:rsidRPr="00545CF9">
        <w:rPr>
          <w:color w:val="auto"/>
        </w:rPr>
        <w:t>, que resulta em</w:t>
      </w:r>
      <w:r w:rsidR="008A0CDA" w:rsidRPr="00545CF9">
        <w:rPr>
          <w:color w:val="auto"/>
        </w:rPr>
        <w:t xml:space="preserve"> aumento ou diminuição da press</w:t>
      </w:r>
      <w:r w:rsidR="008A0CDA" w:rsidRPr="00545CF9">
        <w:rPr>
          <w:rFonts w:hint="eastAsia"/>
          <w:color w:val="auto"/>
        </w:rPr>
        <w:t>ã</w:t>
      </w:r>
      <w:r w:rsidR="008A0CDA" w:rsidRPr="00545CF9">
        <w:rPr>
          <w:color w:val="auto"/>
        </w:rPr>
        <w:t>o capilar; a</w:t>
      </w:r>
      <w:r w:rsidR="00E00919" w:rsidRPr="00545CF9">
        <w:rPr>
          <w:color w:val="auto"/>
        </w:rPr>
        <w:t xml:space="preserve">umento ou diminuição </w:t>
      </w:r>
      <w:r w:rsidR="008A0CDA" w:rsidRPr="00545CF9">
        <w:rPr>
          <w:color w:val="auto"/>
        </w:rPr>
        <w:t>da press</w:t>
      </w:r>
      <w:r w:rsidR="008A0CDA" w:rsidRPr="00545CF9">
        <w:rPr>
          <w:rFonts w:hint="eastAsia"/>
          <w:color w:val="auto"/>
        </w:rPr>
        <w:t>ã</w:t>
      </w:r>
      <w:r w:rsidR="008A0CDA" w:rsidRPr="00545CF9">
        <w:rPr>
          <w:color w:val="auto"/>
        </w:rPr>
        <w:t>o venosa central; distens</w:t>
      </w:r>
      <w:r w:rsidR="008A0CDA" w:rsidRPr="00545CF9">
        <w:rPr>
          <w:rFonts w:hint="eastAsia"/>
          <w:color w:val="auto"/>
        </w:rPr>
        <w:t>ã</w:t>
      </w:r>
      <w:r w:rsidR="004A1CEC" w:rsidRPr="00545CF9">
        <w:rPr>
          <w:color w:val="auto"/>
        </w:rPr>
        <w:t xml:space="preserve">o da veia jugular; edema; fadiga; ganho de peso e sopro </w:t>
      </w:r>
      <w:r w:rsidR="008A0CDA" w:rsidRPr="00545CF9">
        <w:rPr>
          <w:color w:val="auto"/>
        </w:rPr>
        <w:t>card</w:t>
      </w:r>
      <w:r w:rsidR="008A0CDA" w:rsidRPr="00545CF9">
        <w:rPr>
          <w:rFonts w:hint="eastAsia"/>
          <w:color w:val="auto"/>
        </w:rPr>
        <w:t>í</w:t>
      </w:r>
      <w:r w:rsidR="008A0CDA" w:rsidRPr="00545CF9">
        <w:rPr>
          <w:color w:val="auto"/>
        </w:rPr>
        <w:t>aco</w:t>
      </w:r>
      <w:r w:rsidR="004A1CEC" w:rsidRPr="00545CF9">
        <w:rPr>
          <w:color w:val="auto"/>
        </w:rPr>
        <w:t xml:space="preserve">. </w:t>
      </w:r>
      <w:r w:rsidR="00F520D6" w:rsidRPr="00545CF9">
        <w:rPr>
          <w:color w:val="auto"/>
        </w:rPr>
        <w:t>(BARROS</w:t>
      </w:r>
      <w:r w:rsidRPr="00545CF9">
        <w:rPr>
          <w:color w:val="auto"/>
        </w:rPr>
        <w:t xml:space="preserve"> </w:t>
      </w:r>
      <w:proofErr w:type="gramStart"/>
      <w:r w:rsidRPr="00545CF9">
        <w:rPr>
          <w:i/>
          <w:color w:val="auto"/>
        </w:rPr>
        <w:t>et</w:t>
      </w:r>
      <w:proofErr w:type="gramEnd"/>
      <w:r w:rsidRPr="00545CF9">
        <w:rPr>
          <w:i/>
          <w:color w:val="auto"/>
        </w:rPr>
        <w:t xml:space="preserve"> al</w:t>
      </w:r>
      <w:r w:rsidR="00F520D6" w:rsidRPr="00545CF9">
        <w:rPr>
          <w:i/>
          <w:color w:val="auto"/>
        </w:rPr>
        <w:t>,</w:t>
      </w:r>
      <w:r w:rsidRPr="00545CF9">
        <w:rPr>
          <w:i/>
          <w:color w:val="auto"/>
        </w:rPr>
        <w:t xml:space="preserve"> </w:t>
      </w:r>
      <w:r w:rsidRPr="00545CF9">
        <w:rPr>
          <w:color w:val="auto"/>
        </w:rPr>
        <w:t xml:space="preserve">2015 </w:t>
      </w:r>
      <w:r w:rsidR="004A1CEC" w:rsidRPr="00545CF9">
        <w:rPr>
          <w:color w:val="auto"/>
        </w:rPr>
        <w:t>e NANDA 2018-2020</w:t>
      </w:r>
      <w:r w:rsidRPr="00545CF9">
        <w:rPr>
          <w:color w:val="auto"/>
        </w:rPr>
        <w:t>)</w:t>
      </w:r>
    </w:p>
    <w:p w:rsidR="00545CF9" w:rsidRDefault="00277D60" w:rsidP="0054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</w:rPr>
      </w:pPr>
      <w:r w:rsidRPr="009433DF">
        <w:rPr>
          <w:color w:val="auto"/>
        </w:rPr>
        <w:t>Decorrente das alterações de contratilidade o fator pós-carga alterada</w:t>
      </w:r>
      <w:r w:rsidRPr="00E00919">
        <w:rPr>
          <w:color w:val="auto"/>
        </w:rPr>
        <w:t xml:space="preserve"> </w:t>
      </w:r>
      <w:r w:rsidR="00545CF9">
        <w:rPr>
          <w:color w:val="auto"/>
        </w:rPr>
        <w:t>promove</w:t>
      </w:r>
      <w:r w:rsidR="00545CF9" w:rsidRPr="00873E44">
        <w:rPr>
          <w:color w:val="000000" w:themeColor="text1"/>
        </w:rPr>
        <w:t xml:space="preserve"> as</w:t>
      </w:r>
      <w:r w:rsidRPr="00873E44">
        <w:rPr>
          <w:color w:val="000000" w:themeColor="text1"/>
        </w:rPr>
        <w:t xml:space="preserve"> </w:t>
      </w:r>
      <w:r w:rsidRPr="009433DF">
        <w:rPr>
          <w:color w:val="auto"/>
        </w:rPr>
        <w:t>características definidoras: dificuldade respiratória, cianose, diminuição do débito urinário, pele fria e pegajosa, alterações de pressão arterial, pulsos periféricos diminuídos e perfusão tissular</w:t>
      </w:r>
      <w:r w:rsidR="00F520D6">
        <w:rPr>
          <w:color w:val="auto"/>
        </w:rPr>
        <w:t xml:space="preserve"> periférica prolongada. (CAETANO</w:t>
      </w:r>
      <w:r w:rsidRPr="009433DF">
        <w:rPr>
          <w:color w:val="auto"/>
        </w:rPr>
        <w:t xml:space="preserve"> </w:t>
      </w:r>
      <w:proofErr w:type="gramStart"/>
      <w:r w:rsidRPr="009433DF">
        <w:rPr>
          <w:i/>
          <w:color w:val="auto"/>
        </w:rPr>
        <w:t>et</w:t>
      </w:r>
      <w:proofErr w:type="gramEnd"/>
      <w:r w:rsidRPr="009433DF">
        <w:rPr>
          <w:i/>
          <w:color w:val="auto"/>
        </w:rPr>
        <w:t xml:space="preserve"> al</w:t>
      </w:r>
      <w:r w:rsidR="00F520D6">
        <w:rPr>
          <w:i/>
          <w:color w:val="auto"/>
        </w:rPr>
        <w:t>,</w:t>
      </w:r>
      <w:r w:rsidRPr="009433DF">
        <w:rPr>
          <w:color w:val="auto"/>
        </w:rPr>
        <w:t xml:space="preserve"> 2013)</w:t>
      </w:r>
    </w:p>
    <w:p w:rsidR="00277D60" w:rsidRPr="00E00919" w:rsidRDefault="00277D60" w:rsidP="0054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</w:rPr>
      </w:pPr>
      <w:r w:rsidRPr="004A1CEC">
        <w:rPr>
          <w:color w:val="auto"/>
        </w:rPr>
        <w:t xml:space="preserve">Nos estudos avaliados, o DE </w:t>
      </w:r>
      <w:r>
        <w:rPr>
          <w:b/>
        </w:rPr>
        <w:t>P</w:t>
      </w:r>
      <w:r w:rsidR="004A1CEC">
        <w:rPr>
          <w:b/>
        </w:rPr>
        <w:t xml:space="preserve">erfusão tissular periférica </w:t>
      </w:r>
      <w:r w:rsidRPr="00270B21">
        <w:rPr>
          <w:b/>
        </w:rPr>
        <w:t>ineficaz</w:t>
      </w:r>
      <w:r w:rsidR="00545CF9">
        <w:t xml:space="preserve">, </w:t>
      </w:r>
      <w:r w:rsidRPr="00974D1B">
        <w:rPr>
          <w:color w:val="auto"/>
        </w:rPr>
        <w:t xml:space="preserve">diminuição da distribuição sanguínea para periferia que pode comprometer a saúde. (NANDA 2018-2020) </w:t>
      </w:r>
      <w:r w:rsidR="00545CF9">
        <w:rPr>
          <w:color w:val="auto"/>
        </w:rPr>
        <w:t>f</w:t>
      </w:r>
      <w:r w:rsidRPr="004A1CEC">
        <w:rPr>
          <w:color w:val="auto"/>
        </w:rPr>
        <w:t>oi promovido pelos fatores relacionados</w:t>
      </w:r>
      <w:r w:rsidRPr="00CB5D5B">
        <w:rPr>
          <w:color w:val="00B0F0"/>
        </w:rPr>
        <w:t xml:space="preserve"> </w:t>
      </w:r>
      <w:r w:rsidRPr="00974D1B">
        <w:rPr>
          <w:color w:val="auto"/>
        </w:rPr>
        <w:t>diabetes, h</w:t>
      </w:r>
      <w:r w:rsidR="00F520D6">
        <w:rPr>
          <w:color w:val="auto"/>
        </w:rPr>
        <w:t>ipertensão e tabagismo. (MOREIRA</w:t>
      </w:r>
      <w:r w:rsidRPr="00974D1B">
        <w:rPr>
          <w:color w:val="auto"/>
        </w:rPr>
        <w:t xml:space="preserve"> </w:t>
      </w:r>
      <w:proofErr w:type="gramStart"/>
      <w:r w:rsidRPr="00974D1B">
        <w:rPr>
          <w:i/>
          <w:color w:val="auto"/>
        </w:rPr>
        <w:t>et</w:t>
      </w:r>
      <w:proofErr w:type="gramEnd"/>
      <w:r w:rsidRPr="00974D1B">
        <w:rPr>
          <w:i/>
          <w:color w:val="auto"/>
        </w:rPr>
        <w:t xml:space="preserve"> al</w:t>
      </w:r>
      <w:r w:rsidR="00F520D6">
        <w:rPr>
          <w:i/>
          <w:color w:val="auto"/>
        </w:rPr>
        <w:t>,</w:t>
      </w:r>
      <w:r w:rsidRPr="00974D1B">
        <w:rPr>
          <w:color w:val="auto"/>
        </w:rPr>
        <w:t xml:space="preserve"> 2013) A característica definidora principal apontada foi o edema devido ao aumento da pressão intra-abdominal e a elevada pressã</w:t>
      </w:r>
      <w:r w:rsidR="00F520D6">
        <w:rPr>
          <w:color w:val="auto"/>
        </w:rPr>
        <w:t>o no ventrículo direito (CAETANO</w:t>
      </w:r>
      <w:r w:rsidRPr="00974D1B">
        <w:rPr>
          <w:color w:val="auto"/>
        </w:rPr>
        <w:t xml:space="preserve"> </w:t>
      </w:r>
      <w:r w:rsidRPr="00974D1B">
        <w:rPr>
          <w:i/>
          <w:color w:val="auto"/>
        </w:rPr>
        <w:t>et al</w:t>
      </w:r>
      <w:r w:rsidR="00F520D6">
        <w:rPr>
          <w:i/>
          <w:color w:val="auto"/>
        </w:rPr>
        <w:t>,</w:t>
      </w:r>
      <w:r w:rsidRPr="00974D1B">
        <w:rPr>
          <w:color w:val="auto"/>
        </w:rPr>
        <w:t xml:space="preserve"> 2013). Emergiram também: </w:t>
      </w:r>
      <w:proofErr w:type="spellStart"/>
      <w:r w:rsidRPr="00974D1B">
        <w:rPr>
          <w:color w:val="auto"/>
        </w:rPr>
        <w:t>algia</w:t>
      </w:r>
      <w:proofErr w:type="spellEnd"/>
      <w:r w:rsidRPr="00974D1B">
        <w:rPr>
          <w:color w:val="auto"/>
        </w:rPr>
        <w:t xml:space="preserve"> em extremidades, pulsos </w:t>
      </w:r>
      <w:r w:rsidR="00F520D6">
        <w:rPr>
          <w:color w:val="auto"/>
        </w:rPr>
        <w:t xml:space="preserve">diminuídos e </w:t>
      </w:r>
      <w:proofErr w:type="spellStart"/>
      <w:r w:rsidR="00F520D6">
        <w:rPr>
          <w:color w:val="auto"/>
        </w:rPr>
        <w:t>parestesia</w:t>
      </w:r>
      <w:proofErr w:type="spellEnd"/>
      <w:r w:rsidR="00F520D6">
        <w:rPr>
          <w:color w:val="auto"/>
        </w:rPr>
        <w:t>. (BARROS</w:t>
      </w:r>
      <w:r w:rsidRPr="00974D1B">
        <w:rPr>
          <w:color w:val="auto"/>
        </w:rPr>
        <w:t xml:space="preserve"> </w:t>
      </w:r>
      <w:proofErr w:type="gramStart"/>
      <w:r w:rsidRPr="00974D1B">
        <w:rPr>
          <w:i/>
          <w:color w:val="auto"/>
        </w:rPr>
        <w:t>et</w:t>
      </w:r>
      <w:proofErr w:type="gramEnd"/>
      <w:r w:rsidRPr="00974D1B">
        <w:rPr>
          <w:i/>
          <w:color w:val="auto"/>
        </w:rPr>
        <w:t xml:space="preserve"> al</w:t>
      </w:r>
      <w:r w:rsidR="00F520D6">
        <w:rPr>
          <w:i/>
          <w:color w:val="auto"/>
        </w:rPr>
        <w:t>,</w:t>
      </w:r>
      <w:r w:rsidRPr="00974D1B">
        <w:rPr>
          <w:color w:val="auto"/>
        </w:rPr>
        <w:t xml:space="preserve"> 2015</w:t>
      </w:r>
      <w:r w:rsidRPr="00E00919">
        <w:rPr>
          <w:color w:val="auto"/>
        </w:rPr>
        <w:t>)</w:t>
      </w:r>
    </w:p>
    <w:p w:rsidR="00277D60" w:rsidRDefault="00277D60" w:rsidP="00277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</w:rPr>
      </w:pPr>
      <w:r w:rsidRPr="00F71432">
        <w:t>Em maior frequência</w:t>
      </w:r>
      <w:r>
        <w:rPr>
          <w:b/>
        </w:rPr>
        <w:t xml:space="preserve">, </w:t>
      </w:r>
      <w:r w:rsidRPr="00151739">
        <w:rPr>
          <w:color w:val="auto"/>
        </w:rPr>
        <w:t>o DE</w:t>
      </w:r>
      <w:r w:rsidRPr="00F71432">
        <w:rPr>
          <w:b/>
          <w:color w:val="FF0000"/>
        </w:rPr>
        <w:t xml:space="preserve"> </w:t>
      </w:r>
      <w:r w:rsidRPr="00270B21">
        <w:rPr>
          <w:b/>
        </w:rPr>
        <w:t>Padrão respiratório ineficaz</w:t>
      </w:r>
      <w:r w:rsidR="00545CF9">
        <w:rPr>
          <w:b/>
        </w:rPr>
        <w:t xml:space="preserve">, </w:t>
      </w:r>
      <w:r w:rsidR="00545CF9" w:rsidRPr="00545CF9">
        <w:rPr>
          <w:b/>
          <w:color w:val="auto"/>
        </w:rPr>
        <w:t>d</w:t>
      </w:r>
      <w:r w:rsidRPr="00F71432">
        <w:rPr>
          <w:color w:val="auto"/>
        </w:rPr>
        <w:t xml:space="preserve">efinido como uma ventilação inadequada que ocorre durante a inspiração e/ou expiração. (NANDA 2018-2020) </w:t>
      </w:r>
      <w:r w:rsidR="00151739" w:rsidRPr="00151739">
        <w:rPr>
          <w:color w:val="auto"/>
        </w:rPr>
        <w:t xml:space="preserve">pode ser </w:t>
      </w:r>
      <w:r w:rsidRPr="00151739">
        <w:rPr>
          <w:color w:val="auto"/>
        </w:rPr>
        <w:t xml:space="preserve">justificado por </w:t>
      </w:r>
      <w:r w:rsidRPr="00F71432">
        <w:rPr>
          <w:color w:val="auto"/>
        </w:rPr>
        <w:t>fatores</w:t>
      </w:r>
      <w:r w:rsidRPr="00151739">
        <w:rPr>
          <w:color w:val="auto"/>
        </w:rPr>
        <w:t xml:space="preserve"> que </w:t>
      </w:r>
      <w:r w:rsidRPr="00F71432">
        <w:rPr>
          <w:color w:val="auto"/>
        </w:rPr>
        <w:t xml:space="preserve">interferem na atividade respiratória do obeso, como o excesso de tecido adiposo </w:t>
      </w:r>
      <w:r w:rsidRPr="00151739">
        <w:rPr>
          <w:color w:val="auto"/>
        </w:rPr>
        <w:t>que c</w:t>
      </w:r>
      <w:r w:rsidRPr="00F71432">
        <w:rPr>
          <w:color w:val="auto"/>
        </w:rPr>
        <w:t>omprime o diafragma,</w:t>
      </w:r>
      <w:r w:rsidR="00151739">
        <w:rPr>
          <w:color w:val="auto"/>
        </w:rPr>
        <w:t xml:space="preserve"> os pulmões e a caixa torácica,</w:t>
      </w:r>
      <w:r w:rsidRPr="00F71432">
        <w:rPr>
          <w:color w:val="auto"/>
        </w:rPr>
        <w:t xml:space="preserve"> e ocasiona insuficiência pulmonar restritiva</w:t>
      </w:r>
      <w:r w:rsidRPr="00151739">
        <w:rPr>
          <w:color w:val="auto"/>
        </w:rPr>
        <w:t>. (</w:t>
      </w:r>
      <w:r w:rsidR="00277382">
        <w:rPr>
          <w:color w:val="auto"/>
        </w:rPr>
        <w:t>MOREIRA</w:t>
      </w:r>
      <w:r w:rsidRPr="00F71432">
        <w:rPr>
          <w:color w:val="auto"/>
        </w:rPr>
        <w:t xml:space="preserve">  </w:t>
      </w:r>
      <w:proofErr w:type="gramStart"/>
      <w:r w:rsidRPr="00420B65">
        <w:rPr>
          <w:i/>
          <w:color w:val="auto"/>
        </w:rPr>
        <w:t>et</w:t>
      </w:r>
      <w:proofErr w:type="gramEnd"/>
      <w:r w:rsidRPr="00420B65">
        <w:rPr>
          <w:i/>
          <w:color w:val="auto"/>
        </w:rPr>
        <w:t xml:space="preserve"> al</w:t>
      </w:r>
      <w:r w:rsidR="00277382">
        <w:rPr>
          <w:i/>
          <w:color w:val="auto"/>
        </w:rPr>
        <w:t>,</w:t>
      </w:r>
      <w:r w:rsidRPr="00F71432">
        <w:rPr>
          <w:color w:val="auto"/>
        </w:rPr>
        <w:t xml:space="preserve"> 2013). </w:t>
      </w:r>
    </w:p>
    <w:p w:rsidR="00277D60" w:rsidRPr="00F71432" w:rsidRDefault="00277D60" w:rsidP="00277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</w:rPr>
      </w:pPr>
      <w:r w:rsidRPr="00EE7765">
        <w:rPr>
          <w:color w:val="auto"/>
        </w:rPr>
        <w:t>A queixa dispneia ao realizar a</w:t>
      </w:r>
      <w:r w:rsidR="003D1C2C" w:rsidRPr="00EE7765">
        <w:rPr>
          <w:color w:val="auto"/>
        </w:rPr>
        <w:t xml:space="preserve">tividades domésticas e caminhar </w:t>
      </w:r>
      <w:r w:rsidRPr="00EE7765">
        <w:rPr>
          <w:color w:val="auto"/>
        </w:rPr>
        <w:t xml:space="preserve">foi ratificada ao mencionar </w:t>
      </w:r>
      <w:r w:rsidR="003D1C2C" w:rsidRPr="00EE7765">
        <w:rPr>
          <w:color w:val="auto"/>
        </w:rPr>
        <w:t>as principais características</w:t>
      </w:r>
      <w:r w:rsidRPr="00EE7765">
        <w:rPr>
          <w:color w:val="auto"/>
        </w:rPr>
        <w:t xml:space="preserve"> definidoras encontras para este </w:t>
      </w:r>
      <w:r w:rsidR="003D1C2C" w:rsidRPr="00EE7765">
        <w:rPr>
          <w:color w:val="auto"/>
        </w:rPr>
        <w:t>diagnóstico:</w:t>
      </w:r>
      <w:r w:rsidRPr="00EE7765">
        <w:rPr>
          <w:color w:val="auto"/>
        </w:rPr>
        <w:t xml:space="preserve"> </w:t>
      </w:r>
      <w:r w:rsidR="003D1C2C" w:rsidRPr="00F71432">
        <w:rPr>
          <w:color w:val="auto"/>
        </w:rPr>
        <w:t>dispneia,</w:t>
      </w:r>
      <w:r w:rsidRPr="00F71432">
        <w:rPr>
          <w:color w:val="auto"/>
        </w:rPr>
        <w:t xml:space="preserve"> </w:t>
      </w:r>
      <w:proofErr w:type="spellStart"/>
      <w:r w:rsidR="003D1C2C">
        <w:rPr>
          <w:color w:val="auto"/>
        </w:rPr>
        <w:t>ortopneia</w:t>
      </w:r>
      <w:proofErr w:type="spellEnd"/>
      <w:r w:rsidR="00CD762A">
        <w:rPr>
          <w:color w:val="auto"/>
        </w:rPr>
        <w:t xml:space="preserve"> </w:t>
      </w:r>
      <w:r w:rsidRPr="00F71432">
        <w:rPr>
          <w:color w:val="auto"/>
        </w:rPr>
        <w:t xml:space="preserve">e alterações na profundidade respiratória. </w:t>
      </w:r>
      <w:r w:rsidRPr="003D1C2C">
        <w:rPr>
          <w:color w:val="auto"/>
        </w:rPr>
        <w:t>Em decorrência do</w:t>
      </w:r>
      <w:r w:rsidRPr="00F71432">
        <w:rPr>
          <w:color w:val="FF0000"/>
        </w:rPr>
        <w:t xml:space="preserve"> </w:t>
      </w:r>
      <w:r w:rsidRPr="00F71432">
        <w:rPr>
          <w:color w:val="auto"/>
        </w:rPr>
        <w:t>aumento da frequência respiratória</w:t>
      </w:r>
      <w:r w:rsidR="00EE7765">
        <w:rPr>
          <w:color w:val="auto"/>
        </w:rPr>
        <w:t>,</w:t>
      </w:r>
      <w:r w:rsidRPr="00F71432">
        <w:rPr>
          <w:color w:val="auto"/>
        </w:rPr>
        <w:t xml:space="preserve"> </w:t>
      </w:r>
      <w:r w:rsidRPr="00EE7765">
        <w:rPr>
          <w:strike/>
          <w:color w:val="auto"/>
        </w:rPr>
        <w:t>e</w:t>
      </w:r>
      <w:r w:rsidRPr="00F71432">
        <w:rPr>
          <w:color w:val="auto"/>
        </w:rPr>
        <w:t xml:space="preserve"> os obesos apresentam respirações mais superficiais, aumentando o trabalho respiratório, o custo energético </w:t>
      </w:r>
      <w:r w:rsidR="00277382">
        <w:rPr>
          <w:color w:val="auto"/>
        </w:rPr>
        <w:t>e o consumo de oxigênio. (BARROS</w:t>
      </w:r>
      <w:r w:rsidRPr="00F71432">
        <w:rPr>
          <w:color w:val="auto"/>
        </w:rPr>
        <w:t xml:space="preserve"> </w:t>
      </w:r>
      <w:proofErr w:type="gramStart"/>
      <w:r w:rsidRPr="00F71432">
        <w:rPr>
          <w:i/>
          <w:color w:val="auto"/>
        </w:rPr>
        <w:t>et</w:t>
      </w:r>
      <w:proofErr w:type="gramEnd"/>
      <w:r w:rsidRPr="00F71432">
        <w:rPr>
          <w:i/>
          <w:color w:val="auto"/>
        </w:rPr>
        <w:t xml:space="preserve"> al</w:t>
      </w:r>
      <w:r w:rsidR="00277382">
        <w:rPr>
          <w:i/>
          <w:color w:val="auto"/>
        </w:rPr>
        <w:t>,</w:t>
      </w:r>
      <w:r w:rsidRPr="00F71432">
        <w:rPr>
          <w:color w:val="auto"/>
        </w:rPr>
        <w:t xml:space="preserve"> 2015)</w:t>
      </w:r>
    </w:p>
    <w:p w:rsidR="00277D60" w:rsidRPr="00211F6B" w:rsidRDefault="00277D60" w:rsidP="00277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</w:rPr>
      </w:pPr>
      <w:r w:rsidRPr="00270B21">
        <w:rPr>
          <w:b/>
        </w:rPr>
        <w:lastRenderedPageBreak/>
        <w:t>Nutrição desequilibrada mais do que as necessidades corporais</w:t>
      </w:r>
      <w:r w:rsidRPr="00270B21">
        <w:t xml:space="preserve"> </w:t>
      </w:r>
      <w:r w:rsidRPr="00A223A4">
        <w:rPr>
          <w:color w:val="000000" w:themeColor="text1"/>
        </w:rPr>
        <w:t xml:space="preserve">emergiu </w:t>
      </w:r>
      <w:r w:rsidRPr="00965DAA">
        <w:rPr>
          <w:color w:val="auto"/>
        </w:rPr>
        <w:t xml:space="preserve">em </w:t>
      </w:r>
      <w:proofErr w:type="gramStart"/>
      <w:r w:rsidRPr="00965DAA">
        <w:rPr>
          <w:color w:val="auto"/>
        </w:rPr>
        <w:t>2</w:t>
      </w:r>
      <w:proofErr w:type="gramEnd"/>
      <w:r w:rsidRPr="00270B21">
        <w:t xml:space="preserve"> dos </w:t>
      </w:r>
      <w:r>
        <w:t xml:space="preserve">estudos </w:t>
      </w:r>
      <w:r w:rsidRPr="00270B21">
        <w:t xml:space="preserve">pesquisados. </w:t>
      </w:r>
      <w:r w:rsidRPr="00211F6B">
        <w:rPr>
          <w:color w:val="auto"/>
        </w:rPr>
        <w:t xml:space="preserve">Segundo </w:t>
      </w:r>
      <w:proofErr w:type="spellStart"/>
      <w:r w:rsidRPr="00211F6B">
        <w:rPr>
          <w:color w:val="auto"/>
        </w:rPr>
        <w:t>Steyer</w:t>
      </w:r>
      <w:proofErr w:type="spellEnd"/>
      <w:r w:rsidRPr="00211F6B">
        <w:rPr>
          <w:color w:val="auto"/>
        </w:rPr>
        <w:t xml:space="preserve"> </w:t>
      </w:r>
      <w:proofErr w:type="gramStart"/>
      <w:r w:rsidRPr="00211F6B">
        <w:rPr>
          <w:i/>
          <w:color w:val="auto"/>
        </w:rPr>
        <w:t>et</w:t>
      </w:r>
      <w:proofErr w:type="gramEnd"/>
      <w:r w:rsidRPr="00211F6B">
        <w:rPr>
          <w:i/>
          <w:color w:val="auto"/>
        </w:rPr>
        <w:t xml:space="preserve"> al</w:t>
      </w:r>
      <w:r w:rsidRPr="00211F6B">
        <w:rPr>
          <w:color w:val="auto"/>
        </w:rPr>
        <w:t xml:space="preserve"> </w:t>
      </w:r>
      <w:r w:rsidR="00277382">
        <w:rPr>
          <w:color w:val="auto"/>
        </w:rPr>
        <w:t>(</w:t>
      </w:r>
      <w:r w:rsidRPr="00211F6B">
        <w:rPr>
          <w:color w:val="auto"/>
        </w:rPr>
        <w:t>2016</w:t>
      </w:r>
      <w:r w:rsidR="00277382">
        <w:rPr>
          <w:color w:val="auto"/>
        </w:rPr>
        <w:t>)</w:t>
      </w:r>
      <w:r w:rsidRPr="00211F6B">
        <w:rPr>
          <w:color w:val="auto"/>
        </w:rPr>
        <w:t xml:space="preserve"> este diagnóstico não é estabelecido por alguns enfermeiros, pois no pós operatório o paciente  não recebe nutrição acima de suas necessidades corporais. Porém, é importante considerar que a ingestão excessiva de alimentos foi um dos fatores que levou a re</w:t>
      </w:r>
      <w:r w:rsidR="00446632">
        <w:rPr>
          <w:color w:val="auto"/>
        </w:rPr>
        <w:t>alização do procedimento. (FELIX</w:t>
      </w:r>
      <w:r w:rsidRPr="00211F6B">
        <w:rPr>
          <w:color w:val="auto"/>
        </w:rPr>
        <w:t xml:space="preserve"> </w:t>
      </w:r>
      <w:proofErr w:type="gramStart"/>
      <w:r w:rsidRPr="00211F6B">
        <w:rPr>
          <w:i/>
          <w:color w:val="auto"/>
        </w:rPr>
        <w:t>et</w:t>
      </w:r>
      <w:proofErr w:type="gramEnd"/>
      <w:r w:rsidRPr="00211F6B">
        <w:rPr>
          <w:i/>
          <w:color w:val="auto"/>
        </w:rPr>
        <w:t xml:space="preserve"> al</w:t>
      </w:r>
      <w:r w:rsidR="00446632">
        <w:rPr>
          <w:i/>
          <w:color w:val="auto"/>
        </w:rPr>
        <w:t>,</w:t>
      </w:r>
      <w:r w:rsidRPr="00211F6B">
        <w:rPr>
          <w:color w:val="auto"/>
        </w:rPr>
        <w:t xml:space="preserve"> 2009) </w:t>
      </w:r>
    </w:p>
    <w:p w:rsidR="00277D60" w:rsidRPr="00EE7765" w:rsidRDefault="00EE7765" w:rsidP="003D56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auto"/>
        </w:rPr>
      </w:pPr>
      <w:r w:rsidRPr="008E13C5">
        <w:rPr>
          <w:color w:val="auto"/>
        </w:rPr>
        <w:t xml:space="preserve">Emergiu em </w:t>
      </w:r>
      <w:r w:rsidR="00E97922" w:rsidRPr="008E13C5">
        <w:rPr>
          <w:color w:val="auto"/>
        </w:rPr>
        <w:t>dois</w:t>
      </w:r>
      <w:r w:rsidRPr="008E13C5">
        <w:rPr>
          <w:color w:val="auto"/>
        </w:rPr>
        <w:t xml:space="preserve"> estudo</w:t>
      </w:r>
      <w:r w:rsidR="00E97922" w:rsidRPr="008E13C5">
        <w:rPr>
          <w:color w:val="auto"/>
        </w:rPr>
        <w:t>s</w:t>
      </w:r>
      <w:r w:rsidRPr="008E13C5">
        <w:rPr>
          <w:color w:val="auto"/>
        </w:rPr>
        <w:t xml:space="preserve"> o</w:t>
      </w:r>
      <w:r w:rsidR="00277D60" w:rsidRPr="008E13C5">
        <w:rPr>
          <w:color w:val="auto"/>
        </w:rPr>
        <w:t xml:space="preserve"> diagnóstico</w:t>
      </w:r>
      <w:r w:rsidR="00277D60" w:rsidRPr="008E13C5">
        <w:rPr>
          <w:b/>
          <w:color w:val="auto"/>
        </w:rPr>
        <w:t xml:space="preserve"> </w:t>
      </w:r>
      <w:r w:rsidR="00277D60">
        <w:rPr>
          <w:b/>
        </w:rPr>
        <w:t>i</w:t>
      </w:r>
      <w:r w:rsidR="00277D60" w:rsidRPr="00270B21">
        <w:rPr>
          <w:b/>
        </w:rPr>
        <w:t>ntolerância a atividade</w:t>
      </w:r>
      <w:r>
        <w:t xml:space="preserve">, </w:t>
      </w:r>
      <w:r w:rsidR="00277D60" w:rsidRPr="00270B21">
        <w:t xml:space="preserve">definido </w:t>
      </w:r>
      <w:r w:rsidR="00277D60" w:rsidRPr="00C96A37">
        <w:t>como</w:t>
      </w:r>
      <w:r w:rsidR="00277D60" w:rsidRPr="00270B21">
        <w:t xml:space="preserve"> energia insuficiente para suportar ou co</w:t>
      </w:r>
      <w:r w:rsidR="00277D60">
        <w:t>mpletar as atividades diárias (NANDA 2018-2020</w:t>
      </w:r>
      <w:r w:rsidR="00277D60" w:rsidRPr="00270B21">
        <w:t xml:space="preserve">) </w:t>
      </w:r>
      <w:r w:rsidR="00277D60">
        <w:t>impossibilitando o individuo de realizar atividades simples com</w:t>
      </w:r>
      <w:r w:rsidR="00446632">
        <w:t>o deambulação e higiene (CAETANO</w:t>
      </w:r>
      <w:r w:rsidR="00277D60">
        <w:t xml:space="preserve"> </w:t>
      </w:r>
      <w:proofErr w:type="gramStart"/>
      <w:r w:rsidR="00277D60" w:rsidRPr="00832288">
        <w:rPr>
          <w:i/>
        </w:rPr>
        <w:t>et</w:t>
      </w:r>
      <w:proofErr w:type="gramEnd"/>
      <w:r w:rsidR="00277D60" w:rsidRPr="00832288">
        <w:rPr>
          <w:i/>
        </w:rPr>
        <w:t xml:space="preserve"> al</w:t>
      </w:r>
      <w:r w:rsidR="00446632">
        <w:rPr>
          <w:i/>
        </w:rPr>
        <w:t>,</w:t>
      </w:r>
      <w:r w:rsidR="003D565D">
        <w:t xml:space="preserve"> 2013</w:t>
      </w:r>
      <w:r w:rsidR="003D565D" w:rsidRPr="003D565D">
        <w:rPr>
          <w:color w:val="000000" w:themeColor="text1"/>
        </w:rPr>
        <w:t>)</w:t>
      </w:r>
      <w:r w:rsidR="003D565D" w:rsidRPr="003D565D">
        <w:rPr>
          <w:color w:val="548DD4" w:themeColor="text2" w:themeTint="99"/>
        </w:rPr>
        <w:t xml:space="preserve"> </w:t>
      </w:r>
      <w:r w:rsidR="003D565D" w:rsidRPr="00EE7765">
        <w:rPr>
          <w:color w:val="auto"/>
        </w:rPr>
        <w:t xml:space="preserve">Para Barros </w:t>
      </w:r>
      <w:r w:rsidR="003D565D" w:rsidRPr="00EE7765">
        <w:rPr>
          <w:i/>
          <w:color w:val="auto"/>
        </w:rPr>
        <w:t>et al</w:t>
      </w:r>
      <w:r w:rsidR="003D565D" w:rsidRPr="00EE7765">
        <w:rPr>
          <w:color w:val="auto"/>
        </w:rPr>
        <w:t xml:space="preserve"> </w:t>
      </w:r>
      <w:r w:rsidR="00446632" w:rsidRPr="00EE7765">
        <w:rPr>
          <w:color w:val="auto"/>
        </w:rPr>
        <w:t>(</w:t>
      </w:r>
      <w:r w:rsidR="003D565D" w:rsidRPr="00EE7765">
        <w:rPr>
          <w:color w:val="auto"/>
        </w:rPr>
        <w:t>2015</w:t>
      </w:r>
      <w:r w:rsidR="00446632" w:rsidRPr="00EE7765">
        <w:rPr>
          <w:color w:val="auto"/>
        </w:rPr>
        <w:t>)</w:t>
      </w:r>
      <w:r w:rsidR="003D565D" w:rsidRPr="00EE7765">
        <w:rPr>
          <w:color w:val="auto"/>
        </w:rPr>
        <w:t>,  a baixa capacidade física do obeso dificulta a participação em atividades físicas planejadas,</w:t>
      </w:r>
      <w:r w:rsidR="00277D60" w:rsidRPr="00EE7765">
        <w:rPr>
          <w:color w:val="auto"/>
        </w:rPr>
        <w:t xml:space="preserve"> repercutindo nas c</w:t>
      </w:r>
      <w:r w:rsidR="003D565D" w:rsidRPr="00EE7765">
        <w:rPr>
          <w:color w:val="auto"/>
        </w:rPr>
        <w:t>aracterísti</w:t>
      </w:r>
      <w:r w:rsidR="00862E6C" w:rsidRPr="00EE7765">
        <w:rPr>
          <w:color w:val="auto"/>
        </w:rPr>
        <w:t>cas definidoras</w:t>
      </w:r>
      <w:r w:rsidR="003D565D" w:rsidRPr="00EE7765">
        <w:rPr>
          <w:b/>
          <w:color w:val="auto"/>
        </w:rPr>
        <w:t>:</w:t>
      </w:r>
      <w:r w:rsidR="00277D60" w:rsidRPr="00EE7765">
        <w:rPr>
          <w:color w:val="auto"/>
        </w:rPr>
        <w:t xml:space="preserve"> </w:t>
      </w:r>
      <w:r w:rsidR="003D565D" w:rsidRPr="00EE7765">
        <w:rPr>
          <w:color w:val="auto"/>
        </w:rPr>
        <w:t>altera</w:t>
      </w:r>
      <w:r w:rsidR="003D565D" w:rsidRPr="00EE7765">
        <w:rPr>
          <w:rFonts w:hint="eastAsia"/>
          <w:color w:val="auto"/>
        </w:rPr>
        <w:t>çã</w:t>
      </w:r>
      <w:r w:rsidR="00862E6C" w:rsidRPr="00EE7765">
        <w:rPr>
          <w:color w:val="auto"/>
        </w:rPr>
        <w:t>o no eletrocardiograma</w:t>
      </w:r>
      <w:r w:rsidR="003D565D" w:rsidRPr="00EE7765">
        <w:rPr>
          <w:color w:val="auto"/>
        </w:rPr>
        <w:t>; desconforto ao esfor</w:t>
      </w:r>
      <w:r w:rsidR="003D565D" w:rsidRPr="00EE7765">
        <w:rPr>
          <w:rFonts w:hint="eastAsia"/>
          <w:color w:val="auto"/>
        </w:rPr>
        <w:t>ç</w:t>
      </w:r>
      <w:r w:rsidR="003D565D" w:rsidRPr="00EE7765">
        <w:rPr>
          <w:color w:val="auto"/>
        </w:rPr>
        <w:t>o; dispneia ao esfor</w:t>
      </w:r>
      <w:r w:rsidR="003D565D" w:rsidRPr="00EE7765">
        <w:rPr>
          <w:rFonts w:hint="eastAsia"/>
          <w:color w:val="auto"/>
        </w:rPr>
        <w:t>ç</w:t>
      </w:r>
      <w:r w:rsidR="003D565D" w:rsidRPr="00EE7765">
        <w:rPr>
          <w:color w:val="auto"/>
        </w:rPr>
        <w:t>o; fadiga; fraqueza generalizada; resposta anormal da frequ</w:t>
      </w:r>
      <w:r w:rsidR="003D565D" w:rsidRPr="00EE7765">
        <w:rPr>
          <w:rFonts w:hint="eastAsia"/>
          <w:color w:val="auto"/>
        </w:rPr>
        <w:t>ê</w:t>
      </w:r>
      <w:r w:rsidR="003D565D" w:rsidRPr="00EE7765">
        <w:rPr>
          <w:color w:val="auto"/>
        </w:rPr>
        <w:t>ncia card</w:t>
      </w:r>
      <w:r w:rsidR="003D565D" w:rsidRPr="00EE7765">
        <w:rPr>
          <w:rFonts w:hint="eastAsia"/>
          <w:color w:val="auto"/>
        </w:rPr>
        <w:t>í</w:t>
      </w:r>
      <w:r w:rsidR="003D565D" w:rsidRPr="00EE7765">
        <w:rPr>
          <w:color w:val="auto"/>
        </w:rPr>
        <w:t>aca e da press</w:t>
      </w:r>
      <w:r w:rsidR="003D565D" w:rsidRPr="00EE7765">
        <w:rPr>
          <w:rFonts w:hint="eastAsia"/>
          <w:color w:val="auto"/>
        </w:rPr>
        <w:t>ã</w:t>
      </w:r>
      <w:r w:rsidR="003D565D" w:rsidRPr="00EE7765">
        <w:rPr>
          <w:color w:val="auto"/>
        </w:rPr>
        <w:t xml:space="preserve">o arterial  </w:t>
      </w:r>
      <w:r w:rsidR="003D565D" w:rsidRPr="00EE7765">
        <w:rPr>
          <w:rFonts w:hint="eastAsia"/>
          <w:color w:val="auto"/>
        </w:rPr>
        <w:t>à</w:t>
      </w:r>
      <w:r w:rsidR="003D565D" w:rsidRPr="00EE7765">
        <w:rPr>
          <w:color w:val="auto"/>
        </w:rPr>
        <w:t xml:space="preserve"> atividade. (NANDA 2018-2020)</w:t>
      </w:r>
    </w:p>
    <w:p w:rsidR="00277D60" w:rsidRPr="00211F6B" w:rsidRDefault="00AE5CF1" w:rsidP="00277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</w:rPr>
      </w:pPr>
      <w:r w:rsidRPr="00E97922">
        <w:rPr>
          <w:color w:val="000000" w:themeColor="text1"/>
        </w:rPr>
        <w:t>O diagnóstico</w:t>
      </w:r>
      <w:r w:rsidRPr="00E97922">
        <w:rPr>
          <w:b/>
          <w:color w:val="000000" w:themeColor="text1"/>
        </w:rPr>
        <w:t xml:space="preserve"> </w:t>
      </w:r>
      <w:r w:rsidR="00277D60" w:rsidRPr="00E97922">
        <w:rPr>
          <w:b/>
          <w:color w:val="000000" w:themeColor="text1"/>
        </w:rPr>
        <w:t>Risco de perfusão tissular cardíaca diminuída</w:t>
      </w:r>
      <w:r w:rsidR="00277D60" w:rsidRPr="00E97922">
        <w:rPr>
          <w:color w:val="000000" w:themeColor="text1"/>
        </w:rPr>
        <w:t xml:space="preserve"> </w:t>
      </w:r>
      <w:r w:rsidRPr="00E97922">
        <w:rPr>
          <w:color w:val="000000" w:themeColor="text1"/>
        </w:rPr>
        <w:t>foi ass</w:t>
      </w:r>
      <w:r w:rsidR="00E97922">
        <w:rPr>
          <w:color w:val="000000" w:themeColor="text1"/>
        </w:rPr>
        <w:t>ociado</w:t>
      </w:r>
      <w:r w:rsidRPr="00E97922">
        <w:rPr>
          <w:color w:val="000000" w:themeColor="text1"/>
        </w:rPr>
        <w:t xml:space="preserve"> ao POI de Cirurgia Bariátrica ao considerar </w:t>
      </w:r>
      <w:r w:rsidR="00277D60" w:rsidRPr="00E97922">
        <w:rPr>
          <w:color w:val="000000" w:themeColor="text1"/>
        </w:rPr>
        <w:t>as alterações decorrent</w:t>
      </w:r>
      <w:r w:rsidR="008156BB" w:rsidRPr="00E97922">
        <w:rPr>
          <w:color w:val="000000" w:themeColor="text1"/>
        </w:rPr>
        <w:t xml:space="preserve">es do aumento de peso corpóreo </w:t>
      </w:r>
      <w:r w:rsidR="00277D60" w:rsidRPr="00E97922">
        <w:rPr>
          <w:color w:val="000000" w:themeColor="text1"/>
        </w:rPr>
        <w:t xml:space="preserve">como hipertensão arterial sistêmica e a doença coronariana que podem interferir diretamente na circulação cardíaca </w:t>
      </w:r>
      <w:r w:rsidR="00446632" w:rsidRPr="00E97922">
        <w:rPr>
          <w:color w:val="000000" w:themeColor="text1"/>
        </w:rPr>
        <w:t>sanguínea. (CAETANO</w:t>
      </w:r>
      <w:r w:rsidR="00277D60" w:rsidRPr="00E97922">
        <w:rPr>
          <w:color w:val="000000" w:themeColor="text1"/>
        </w:rPr>
        <w:t xml:space="preserve"> </w:t>
      </w:r>
      <w:proofErr w:type="gramStart"/>
      <w:r w:rsidR="00277D60" w:rsidRPr="00E97922">
        <w:rPr>
          <w:i/>
          <w:color w:val="000000" w:themeColor="text1"/>
        </w:rPr>
        <w:t>et</w:t>
      </w:r>
      <w:proofErr w:type="gramEnd"/>
      <w:r w:rsidR="00277D60" w:rsidRPr="00E97922">
        <w:rPr>
          <w:i/>
          <w:color w:val="000000" w:themeColor="text1"/>
        </w:rPr>
        <w:t xml:space="preserve"> al</w:t>
      </w:r>
      <w:r w:rsidR="00446632" w:rsidRPr="00E97922">
        <w:rPr>
          <w:i/>
          <w:color w:val="000000" w:themeColor="text1"/>
        </w:rPr>
        <w:t>,</w:t>
      </w:r>
      <w:r w:rsidR="00277D60" w:rsidRPr="00E97922">
        <w:rPr>
          <w:color w:val="000000" w:themeColor="text1"/>
        </w:rPr>
        <w:t xml:space="preserve"> 2013) Como fatores de risco</w:t>
      </w:r>
      <w:r w:rsidR="00CF2789">
        <w:rPr>
          <w:color w:val="000000" w:themeColor="text1"/>
        </w:rPr>
        <w:t xml:space="preserve"> um estudo apresentou</w:t>
      </w:r>
      <w:r w:rsidR="00277D60" w:rsidRPr="00E97922">
        <w:rPr>
          <w:color w:val="000000" w:themeColor="text1"/>
        </w:rPr>
        <w:t xml:space="preserve">: diabetes, </w:t>
      </w:r>
      <w:proofErr w:type="spellStart"/>
      <w:r w:rsidR="00277D60" w:rsidRPr="00E97922">
        <w:rPr>
          <w:color w:val="000000" w:themeColor="text1"/>
        </w:rPr>
        <w:t>hiperlipidemia</w:t>
      </w:r>
      <w:proofErr w:type="spellEnd"/>
      <w:r w:rsidR="00277D60" w:rsidRPr="00E97922">
        <w:rPr>
          <w:color w:val="000000" w:themeColor="text1"/>
        </w:rPr>
        <w:t xml:space="preserve"> , hipertensão , hipovolemi</w:t>
      </w:r>
      <w:r w:rsidR="00446632" w:rsidRPr="00E97922">
        <w:rPr>
          <w:color w:val="000000" w:themeColor="text1"/>
        </w:rPr>
        <w:t>a , hipóxia e tabagismo</w:t>
      </w:r>
      <w:r w:rsidR="00446632">
        <w:rPr>
          <w:color w:val="auto"/>
        </w:rPr>
        <w:t>. (BARROS</w:t>
      </w:r>
      <w:r w:rsidR="00277D60" w:rsidRPr="00211F6B">
        <w:rPr>
          <w:color w:val="auto"/>
        </w:rPr>
        <w:t xml:space="preserve"> </w:t>
      </w:r>
      <w:proofErr w:type="gramStart"/>
      <w:r w:rsidR="00277D60" w:rsidRPr="00211F6B">
        <w:rPr>
          <w:i/>
          <w:color w:val="auto"/>
        </w:rPr>
        <w:t>et</w:t>
      </w:r>
      <w:proofErr w:type="gramEnd"/>
      <w:r w:rsidR="00277D60" w:rsidRPr="00211F6B">
        <w:rPr>
          <w:i/>
          <w:color w:val="auto"/>
        </w:rPr>
        <w:t xml:space="preserve"> al</w:t>
      </w:r>
      <w:r w:rsidR="00446632">
        <w:rPr>
          <w:i/>
          <w:color w:val="auto"/>
        </w:rPr>
        <w:t>,</w:t>
      </w:r>
      <w:r w:rsidR="00277D60" w:rsidRPr="00211F6B">
        <w:rPr>
          <w:color w:val="auto"/>
        </w:rPr>
        <w:t xml:space="preserve"> 2015) </w:t>
      </w:r>
    </w:p>
    <w:p w:rsidR="00277D60" w:rsidRPr="00F570FB" w:rsidRDefault="00AE5CF1" w:rsidP="00277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</w:rPr>
      </w:pPr>
      <w:r w:rsidRPr="00E97922">
        <w:rPr>
          <w:color w:val="000000" w:themeColor="text1"/>
        </w:rPr>
        <w:t>Estudos que adotaram a coleta de dados sistematizada identificaram</w:t>
      </w:r>
      <w:r w:rsidRPr="00E97922">
        <w:rPr>
          <w:b/>
          <w:color w:val="000000" w:themeColor="text1"/>
        </w:rPr>
        <w:t xml:space="preserve"> </w:t>
      </w:r>
      <w:r w:rsidR="00277D60" w:rsidRPr="00270B21">
        <w:rPr>
          <w:b/>
        </w:rPr>
        <w:t>Mobilidade física prejudicada</w:t>
      </w:r>
      <w:r w:rsidR="00277D60">
        <w:t xml:space="preserve"> </w:t>
      </w:r>
      <w:r w:rsidR="00277D60" w:rsidRPr="00F570FB">
        <w:rPr>
          <w:color w:val="auto"/>
        </w:rPr>
        <w:t xml:space="preserve">associada ao peso excessivo e as </w:t>
      </w:r>
      <w:proofErr w:type="spellStart"/>
      <w:r w:rsidR="00277D60" w:rsidRPr="00F570FB">
        <w:rPr>
          <w:color w:val="auto"/>
        </w:rPr>
        <w:t>comorbidade</w:t>
      </w:r>
      <w:r w:rsidR="00446632">
        <w:rPr>
          <w:color w:val="auto"/>
        </w:rPr>
        <w:t>s</w:t>
      </w:r>
      <w:proofErr w:type="spellEnd"/>
      <w:r w:rsidR="00446632">
        <w:rPr>
          <w:color w:val="auto"/>
        </w:rPr>
        <w:t xml:space="preserve"> como as </w:t>
      </w:r>
      <w:proofErr w:type="spellStart"/>
      <w:r w:rsidR="00446632">
        <w:rPr>
          <w:color w:val="auto"/>
        </w:rPr>
        <w:t>orteoartrites</w:t>
      </w:r>
      <w:proofErr w:type="spellEnd"/>
      <w:r w:rsidR="00446632">
        <w:rPr>
          <w:color w:val="auto"/>
        </w:rPr>
        <w:t>. (STEYER</w:t>
      </w:r>
      <w:r w:rsidR="00277D60" w:rsidRPr="00F570FB">
        <w:rPr>
          <w:color w:val="auto"/>
        </w:rPr>
        <w:t xml:space="preserve"> </w:t>
      </w:r>
      <w:proofErr w:type="gramStart"/>
      <w:r w:rsidR="00277D60" w:rsidRPr="00F570FB">
        <w:rPr>
          <w:i/>
          <w:color w:val="auto"/>
        </w:rPr>
        <w:t>et</w:t>
      </w:r>
      <w:proofErr w:type="gramEnd"/>
      <w:r w:rsidR="00277D60" w:rsidRPr="00F570FB">
        <w:rPr>
          <w:i/>
          <w:color w:val="auto"/>
        </w:rPr>
        <w:t xml:space="preserve"> al</w:t>
      </w:r>
      <w:r w:rsidR="00446632">
        <w:rPr>
          <w:i/>
          <w:color w:val="auto"/>
        </w:rPr>
        <w:t>,</w:t>
      </w:r>
      <w:r w:rsidR="00277D60" w:rsidRPr="00F570FB">
        <w:rPr>
          <w:color w:val="auto"/>
        </w:rPr>
        <w:t xml:space="preserve"> 2016) </w:t>
      </w:r>
      <w:r>
        <w:rPr>
          <w:color w:val="000000" w:themeColor="text1"/>
        </w:rPr>
        <w:t>e</w:t>
      </w:r>
      <w:r w:rsidR="00277D60">
        <w:rPr>
          <w:color w:val="00B0F0"/>
        </w:rPr>
        <w:t xml:space="preserve"> </w:t>
      </w:r>
      <w:r w:rsidR="00277D60" w:rsidRPr="00280FE5">
        <w:rPr>
          <w:b/>
          <w:color w:val="000000" w:themeColor="text1"/>
        </w:rPr>
        <w:t>mobilidade no leito prejudicada</w:t>
      </w:r>
      <w:r w:rsidR="00277D60" w:rsidRPr="00280FE5">
        <w:rPr>
          <w:color w:val="00B0F0"/>
        </w:rPr>
        <w:t xml:space="preserve"> </w:t>
      </w:r>
      <w:r w:rsidR="00277D60" w:rsidRPr="00BE0AB2">
        <w:rPr>
          <w:color w:val="000000" w:themeColor="text1"/>
        </w:rPr>
        <w:t>a</w:t>
      </w:r>
      <w:r w:rsidR="00277D60" w:rsidRPr="00F570FB">
        <w:rPr>
          <w:color w:val="auto"/>
        </w:rPr>
        <w:t xml:space="preserve">ssociada ao excesso de peso , </w:t>
      </w:r>
      <w:r w:rsidR="00277D60" w:rsidRPr="00BE0AB2">
        <w:rPr>
          <w:color w:val="000000" w:themeColor="text1"/>
        </w:rPr>
        <w:t xml:space="preserve">trazem </w:t>
      </w:r>
      <w:r w:rsidR="00277D60" w:rsidRPr="00F570FB">
        <w:rPr>
          <w:color w:val="auto"/>
        </w:rPr>
        <w:t>como agravantes a dor e a intervenção cirúrgica.</w:t>
      </w:r>
      <w:r w:rsidR="004E02D6">
        <w:rPr>
          <w:color w:val="auto"/>
        </w:rPr>
        <w:t xml:space="preserve"> (NÓBREGA</w:t>
      </w:r>
      <w:r w:rsidR="00277D60" w:rsidRPr="00F570FB">
        <w:rPr>
          <w:color w:val="auto"/>
        </w:rPr>
        <w:t xml:space="preserve"> </w:t>
      </w:r>
      <w:proofErr w:type="gramStart"/>
      <w:r w:rsidR="00277D60" w:rsidRPr="00F570FB">
        <w:rPr>
          <w:i/>
          <w:color w:val="auto"/>
        </w:rPr>
        <w:t>et</w:t>
      </w:r>
      <w:proofErr w:type="gramEnd"/>
      <w:r w:rsidR="00277D60" w:rsidRPr="00F570FB">
        <w:rPr>
          <w:i/>
          <w:color w:val="auto"/>
        </w:rPr>
        <w:t xml:space="preserve"> al</w:t>
      </w:r>
      <w:r w:rsidR="004E02D6">
        <w:rPr>
          <w:i/>
          <w:color w:val="auto"/>
        </w:rPr>
        <w:t>,</w:t>
      </w:r>
      <w:r w:rsidR="00277D60" w:rsidRPr="00F570FB">
        <w:rPr>
          <w:color w:val="auto"/>
        </w:rPr>
        <w:t xml:space="preserve"> 2009) </w:t>
      </w:r>
    </w:p>
    <w:p w:rsidR="006250B3" w:rsidRPr="00AE5CF1" w:rsidRDefault="00277D60" w:rsidP="00277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</w:rPr>
      </w:pPr>
      <w:r w:rsidRPr="005F010B">
        <w:rPr>
          <w:color w:val="000000" w:themeColor="text1"/>
        </w:rPr>
        <w:t>O DE</w:t>
      </w:r>
      <w:r w:rsidRPr="005F010B">
        <w:rPr>
          <w:b/>
          <w:color w:val="000000" w:themeColor="text1"/>
        </w:rPr>
        <w:t xml:space="preserve"> Risco de infecção </w:t>
      </w:r>
      <w:r w:rsidRPr="005F010B">
        <w:rPr>
          <w:color w:val="000000" w:themeColor="text1"/>
        </w:rPr>
        <w:t xml:space="preserve">foi apontado </w:t>
      </w:r>
      <w:r w:rsidR="009F54E7">
        <w:rPr>
          <w:color w:val="000000" w:themeColor="text1"/>
        </w:rPr>
        <w:t xml:space="preserve">ao considerar a vulnerabilidade, relacionada </w:t>
      </w:r>
      <w:r w:rsidR="00A06F3C">
        <w:rPr>
          <w:color w:val="000000" w:themeColor="text1"/>
        </w:rPr>
        <w:t>à</w:t>
      </w:r>
      <w:r w:rsidRPr="005F010B">
        <w:rPr>
          <w:color w:val="000000" w:themeColor="text1"/>
        </w:rPr>
        <w:t xml:space="preserve"> </w:t>
      </w:r>
      <w:r w:rsidRPr="00355741">
        <w:rPr>
          <w:color w:val="auto"/>
        </w:rPr>
        <w:t>cirurgia bariátrica ser um procedimento invasivo</w:t>
      </w:r>
      <w:r w:rsidR="00420B65" w:rsidRPr="00F570FB">
        <w:rPr>
          <w:color w:val="auto"/>
        </w:rPr>
        <w:t>.</w:t>
      </w:r>
      <w:r w:rsidR="009F54E7">
        <w:rPr>
          <w:color w:val="auto"/>
        </w:rPr>
        <w:t xml:space="preserve"> </w:t>
      </w:r>
      <w:r w:rsidR="004E02D6">
        <w:rPr>
          <w:color w:val="auto"/>
        </w:rPr>
        <w:t>(NÓBREGA</w:t>
      </w:r>
      <w:r w:rsidR="00420B65" w:rsidRPr="00F570FB">
        <w:rPr>
          <w:color w:val="auto"/>
        </w:rPr>
        <w:t xml:space="preserve"> </w:t>
      </w:r>
      <w:proofErr w:type="gramStart"/>
      <w:r w:rsidR="00420B65" w:rsidRPr="00F570FB">
        <w:rPr>
          <w:i/>
          <w:color w:val="auto"/>
        </w:rPr>
        <w:t>et</w:t>
      </w:r>
      <w:proofErr w:type="gramEnd"/>
      <w:r w:rsidR="00420B65" w:rsidRPr="00F570FB">
        <w:rPr>
          <w:i/>
          <w:color w:val="auto"/>
        </w:rPr>
        <w:t xml:space="preserve"> al</w:t>
      </w:r>
      <w:r w:rsidR="004E02D6">
        <w:rPr>
          <w:i/>
          <w:color w:val="auto"/>
        </w:rPr>
        <w:t>,</w:t>
      </w:r>
      <w:r w:rsidR="00420B65" w:rsidRPr="00F570FB">
        <w:rPr>
          <w:color w:val="auto"/>
        </w:rPr>
        <w:t xml:space="preserve"> 2009</w:t>
      </w:r>
      <w:r w:rsidR="00420B65">
        <w:rPr>
          <w:color w:val="auto"/>
        </w:rPr>
        <w:t xml:space="preserve"> e </w:t>
      </w:r>
      <w:r w:rsidR="004E02D6">
        <w:rPr>
          <w:color w:val="auto"/>
        </w:rPr>
        <w:t>STEYER</w:t>
      </w:r>
      <w:r w:rsidR="00420B65" w:rsidRPr="00732481">
        <w:rPr>
          <w:color w:val="auto"/>
        </w:rPr>
        <w:t xml:space="preserve"> </w:t>
      </w:r>
      <w:r w:rsidR="00420B65" w:rsidRPr="00732481">
        <w:rPr>
          <w:i/>
          <w:color w:val="auto"/>
        </w:rPr>
        <w:t>et al</w:t>
      </w:r>
      <w:r w:rsidR="004E02D6">
        <w:rPr>
          <w:i/>
          <w:color w:val="auto"/>
        </w:rPr>
        <w:t>,</w:t>
      </w:r>
      <w:r w:rsidR="005F010B">
        <w:rPr>
          <w:color w:val="auto"/>
        </w:rPr>
        <w:t xml:space="preserve"> 2016) </w:t>
      </w:r>
      <w:r w:rsidR="005F010B" w:rsidRPr="00AE5CF1">
        <w:rPr>
          <w:color w:val="auto"/>
        </w:rPr>
        <w:t>Fatores endógenos de pacientes obesos interferem diretamente no risco de desenvolvimento de uma infecção de sítio cirúrgico , já que o excesso de tecido adiposo dificulta a cicatrização e a concentração adequada do antibiótico profilático no tecido.</w:t>
      </w:r>
      <w:r w:rsidR="00C97CC1" w:rsidRPr="00AE5CF1">
        <w:rPr>
          <w:color w:val="auto"/>
        </w:rPr>
        <w:t xml:space="preserve"> </w:t>
      </w:r>
    </w:p>
    <w:p w:rsidR="00277D60" w:rsidRDefault="00277D60" w:rsidP="00277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</w:rPr>
      </w:pPr>
      <w:r w:rsidRPr="00B85A6C">
        <w:rPr>
          <w:b/>
        </w:rPr>
        <w:lastRenderedPageBreak/>
        <w:t>Risco de desequilíbrio de volume de líquidos</w:t>
      </w:r>
      <w:r>
        <w:rPr>
          <w:b/>
          <w:color w:val="00B0F0"/>
        </w:rPr>
        <w:t xml:space="preserve"> </w:t>
      </w:r>
      <w:r w:rsidRPr="00732481">
        <w:rPr>
          <w:b/>
          <w:color w:val="auto"/>
        </w:rPr>
        <w:t xml:space="preserve">é </w:t>
      </w:r>
      <w:r w:rsidRPr="00732481">
        <w:rPr>
          <w:color w:val="auto"/>
        </w:rPr>
        <w:t>definido como diminuição do liquido celular, intracelular e/ou intravascular que pode comprometer a saúde. (NANDA 2018-2020)</w:t>
      </w:r>
      <w:r>
        <w:rPr>
          <w:color w:val="00B0F0"/>
        </w:rPr>
        <w:t xml:space="preserve"> </w:t>
      </w:r>
      <w:r w:rsidRPr="00AB4C28">
        <w:rPr>
          <w:color w:val="000000" w:themeColor="text1"/>
        </w:rPr>
        <w:t xml:space="preserve">Emergiram como </w:t>
      </w:r>
      <w:r w:rsidRPr="00732481">
        <w:rPr>
          <w:color w:val="auto"/>
        </w:rPr>
        <w:t>fatores relacionados</w:t>
      </w:r>
      <w:r w:rsidR="00AE5CF1">
        <w:rPr>
          <w:color w:val="auto"/>
        </w:rPr>
        <w:t xml:space="preserve"> </w:t>
      </w:r>
      <w:r w:rsidR="00AE5CF1" w:rsidRPr="00E97922">
        <w:rPr>
          <w:color w:val="000000" w:themeColor="text1"/>
        </w:rPr>
        <w:t xml:space="preserve">a este diagnóstico no </w:t>
      </w:r>
      <w:proofErr w:type="gramStart"/>
      <w:r w:rsidR="00AE5CF1" w:rsidRPr="00E97922">
        <w:rPr>
          <w:color w:val="000000" w:themeColor="text1"/>
        </w:rPr>
        <w:t>pós cirurgia</w:t>
      </w:r>
      <w:proofErr w:type="gramEnd"/>
      <w:r w:rsidR="00AE5CF1" w:rsidRPr="00E97922">
        <w:rPr>
          <w:color w:val="000000" w:themeColor="text1"/>
        </w:rPr>
        <w:t xml:space="preserve"> bariátrica</w:t>
      </w:r>
      <w:r w:rsidRPr="00E97922">
        <w:rPr>
          <w:color w:val="000000" w:themeColor="text1"/>
        </w:rPr>
        <w:t>: uso de me</w:t>
      </w:r>
      <w:r w:rsidRPr="00732481">
        <w:rPr>
          <w:color w:val="auto"/>
        </w:rPr>
        <w:t xml:space="preserve">dicamentos e alteração gastrointestinal </w:t>
      </w:r>
      <w:r w:rsidR="008B3003">
        <w:rPr>
          <w:color w:val="auto"/>
        </w:rPr>
        <w:t>(STEYER</w:t>
      </w:r>
      <w:r w:rsidRPr="00732481">
        <w:rPr>
          <w:color w:val="auto"/>
        </w:rPr>
        <w:t xml:space="preserve"> </w:t>
      </w:r>
      <w:r w:rsidRPr="00732481">
        <w:rPr>
          <w:i/>
          <w:color w:val="auto"/>
        </w:rPr>
        <w:t>et al</w:t>
      </w:r>
      <w:r w:rsidR="008B3003">
        <w:rPr>
          <w:i/>
          <w:color w:val="auto"/>
        </w:rPr>
        <w:t>,</w:t>
      </w:r>
      <w:r w:rsidRPr="00732481">
        <w:rPr>
          <w:color w:val="auto"/>
        </w:rPr>
        <w:t xml:space="preserve"> 2016). Também pode ser acentuado pela sudorese intensa, </w:t>
      </w:r>
      <w:r w:rsidR="008B3003">
        <w:rPr>
          <w:color w:val="auto"/>
        </w:rPr>
        <w:t>comum em pacientes obesos (FELIX</w:t>
      </w:r>
      <w:r w:rsidRPr="00732481">
        <w:rPr>
          <w:color w:val="auto"/>
        </w:rPr>
        <w:t>, 2009)</w:t>
      </w:r>
      <w:r>
        <w:rPr>
          <w:color w:val="auto"/>
        </w:rPr>
        <w:t>.</w:t>
      </w:r>
    </w:p>
    <w:p w:rsidR="000F281E" w:rsidRPr="00AE5CF1" w:rsidRDefault="000F281E" w:rsidP="00277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</w:rPr>
      </w:pPr>
      <w:r w:rsidRPr="00AE5CF1">
        <w:rPr>
          <w:b/>
          <w:color w:val="auto"/>
        </w:rPr>
        <w:t>Dor aguda</w:t>
      </w:r>
      <w:r w:rsidRPr="00AE5CF1">
        <w:rPr>
          <w:color w:val="auto"/>
        </w:rPr>
        <w:t xml:space="preserve"> foi um DE que apresentou grande frequência no estudo de </w:t>
      </w:r>
      <w:proofErr w:type="spellStart"/>
      <w:r w:rsidRPr="00AE5CF1">
        <w:rPr>
          <w:color w:val="auto"/>
        </w:rPr>
        <w:t>Steyer</w:t>
      </w:r>
      <w:proofErr w:type="spellEnd"/>
      <w:r w:rsidRPr="00AE5CF1">
        <w:rPr>
          <w:color w:val="auto"/>
        </w:rPr>
        <w:t xml:space="preserve"> </w:t>
      </w:r>
      <w:proofErr w:type="gramStart"/>
      <w:r w:rsidRPr="00AE5CF1">
        <w:rPr>
          <w:i/>
          <w:color w:val="auto"/>
        </w:rPr>
        <w:t>et</w:t>
      </w:r>
      <w:proofErr w:type="gramEnd"/>
      <w:r w:rsidRPr="00AE5CF1">
        <w:rPr>
          <w:i/>
          <w:color w:val="auto"/>
        </w:rPr>
        <w:t xml:space="preserve"> al</w:t>
      </w:r>
      <w:r w:rsidRPr="00AE5CF1">
        <w:rPr>
          <w:color w:val="auto"/>
        </w:rPr>
        <w:t xml:space="preserve"> </w:t>
      </w:r>
      <w:r w:rsidR="00A2421B" w:rsidRPr="00AE5CF1">
        <w:rPr>
          <w:color w:val="auto"/>
        </w:rPr>
        <w:t>(</w:t>
      </w:r>
      <w:r w:rsidRPr="00AE5CF1">
        <w:rPr>
          <w:color w:val="auto"/>
        </w:rPr>
        <w:t>2016</w:t>
      </w:r>
      <w:r w:rsidR="00A2421B" w:rsidRPr="00AE5CF1">
        <w:rPr>
          <w:color w:val="auto"/>
        </w:rPr>
        <w:t>)</w:t>
      </w:r>
      <w:r w:rsidRPr="00AE5CF1">
        <w:rPr>
          <w:color w:val="auto"/>
        </w:rPr>
        <w:t>. Definido no estudo como dor ocasionada pela lesão tecidual no local cirúrgico. Apesar de aparecer em apenas um estudo esse DE trás a importância do registro da dor como 5º sinal vital.</w:t>
      </w:r>
    </w:p>
    <w:p w:rsidR="004C7D12" w:rsidRPr="00AE5CF1" w:rsidRDefault="004C7D12" w:rsidP="003826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</w:rPr>
      </w:pPr>
      <w:r w:rsidRPr="00AE5CF1">
        <w:rPr>
          <w:b/>
          <w:color w:val="auto"/>
        </w:rPr>
        <w:t>Risco de lesão por posicionamento</w:t>
      </w:r>
      <w:r w:rsidRPr="00AE5CF1">
        <w:rPr>
          <w:color w:val="auto"/>
        </w:rPr>
        <w:t xml:space="preserve"> foi o segundo mais frequente no estudo de </w:t>
      </w:r>
      <w:proofErr w:type="spellStart"/>
      <w:r w:rsidRPr="00AE5CF1">
        <w:rPr>
          <w:color w:val="auto"/>
        </w:rPr>
        <w:t>Steyer</w:t>
      </w:r>
      <w:proofErr w:type="spellEnd"/>
      <w:r w:rsidRPr="00AE5CF1">
        <w:rPr>
          <w:color w:val="auto"/>
        </w:rPr>
        <w:t xml:space="preserve"> </w:t>
      </w:r>
      <w:proofErr w:type="gramStart"/>
      <w:r w:rsidRPr="00AE5CF1">
        <w:rPr>
          <w:i/>
          <w:color w:val="auto"/>
        </w:rPr>
        <w:t>et</w:t>
      </w:r>
      <w:proofErr w:type="gramEnd"/>
      <w:r w:rsidRPr="00AE5CF1">
        <w:rPr>
          <w:i/>
          <w:color w:val="auto"/>
        </w:rPr>
        <w:t xml:space="preserve"> al</w:t>
      </w:r>
      <w:r w:rsidRPr="00AE5CF1">
        <w:rPr>
          <w:color w:val="auto"/>
        </w:rPr>
        <w:t xml:space="preserve"> </w:t>
      </w:r>
      <w:r w:rsidR="00A2421B" w:rsidRPr="00AE5CF1">
        <w:rPr>
          <w:color w:val="auto"/>
        </w:rPr>
        <w:t>(</w:t>
      </w:r>
      <w:r w:rsidRPr="00AE5CF1">
        <w:rPr>
          <w:color w:val="auto"/>
        </w:rPr>
        <w:t>2016</w:t>
      </w:r>
      <w:r w:rsidR="00A2421B" w:rsidRPr="00AE5CF1">
        <w:rPr>
          <w:color w:val="auto"/>
        </w:rPr>
        <w:t>)</w:t>
      </w:r>
      <w:r w:rsidRPr="00AE5CF1">
        <w:rPr>
          <w:color w:val="auto"/>
        </w:rPr>
        <w:t>, as dimensões corporais dos pacientes obesos favorecem o risco de le</w:t>
      </w:r>
      <w:r w:rsidR="00A06F3C" w:rsidRPr="00AE5CF1">
        <w:rPr>
          <w:color w:val="auto"/>
        </w:rPr>
        <w:t>s</w:t>
      </w:r>
      <w:r w:rsidRPr="00AE5CF1">
        <w:rPr>
          <w:color w:val="auto"/>
        </w:rPr>
        <w:t xml:space="preserve">ões em pele e tecidos no POI. </w:t>
      </w:r>
    </w:p>
    <w:p w:rsidR="0038265C" w:rsidRPr="00AE5CF1" w:rsidRDefault="0038265C" w:rsidP="003826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</w:rPr>
      </w:pPr>
      <w:r w:rsidRPr="00AE5CF1">
        <w:rPr>
          <w:color w:val="auto"/>
        </w:rPr>
        <w:t>No estudo de Felix</w:t>
      </w:r>
      <w:r w:rsidR="001B044E" w:rsidRPr="00AE5CF1">
        <w:rPr>
          <w:color w:val="auto"/>
        </w:rPr>
        <w:t xml:space="preserve"> </w:t>
      </w:r>
      <w:r w:rsidR="00E815A2" w:rsidRPr="00AE5CF1">
        <w:rPr>
          <w:color w:val="auto"/>
        </w:rPr>
        <w:t>(</w:t>
      </w:r>
      <w:r w:rsidR="001B044E" w:rsidRPr="00AE5CF1">
        <w:rPr>
          <w:color w:val="auto"/>
        </w:rPr>
        <w:t>2009</w:t>
      </w:r>
      <w:r w:rsidR="00E815A2" w:rsidRPr="00AE5CF1">
        <w:rPr>
          <w:color w:val="auto"/>
        </w:rPr>
        <w:t>)</w:t>
      </w:r>
      <w:r w:rsidR="001B044E" w:rsidRPr="00AE5CF1">
        <w:rPr>
          <w:color w:val="auto"/>
        </w:rPr>
        <w:t xml:space="preserve"> emergiram os diagnósticos de enfermagem: </w:t>
      </w:r>
      <w:r w:rsidR="001B044E" w:rsidRPr="00AE5CF1">
        <w:rPr>
          <w:b/>
          <w:color w:val="auto"/>
        </w:rPr>
        <w:t>Interação social prejudicada, conhecimento deficiente e manutenção ineficaz da saúde.</w:t>
      </w:r>
      <w:r w:rsidR="001B044E" w:rsidRPr="00AE5CF1">
        <w:rPr>
          <w:color w:val="auto"/>
        </w:rPr>
        <w:t xml:space="preserve"> </w:t>
      </w:r>
      <w:r w:rsidR="001B044E" w:rsidRPr="00AE5CF1">
        <w:rPr>
          <w:b/>
          <w:color w:val="auto"/>
        </w:rPr>
        <w:t>Interação social prejudicada</w:t>
      </w:r>
      <w:r w:rsidR="001B044E" w:rsidRPr="00AE5CF1">
        <w:rPr>
          <w:color w:val="auto"/>
        </w:rPr>
        <w:t xml:space="preserve"> é </w:t>
      </w:r>
      <w:proofErr w:type="gramStart"/>
      <w:r w:rsidR="001B044E" w:rsidRPr="00AE5CF1">
        <w:rPr>
          <w:color w:val="auto"/>
        </w:rPr>
        <w:t>definido</w:t>
      </w:r>
      <w:proofErr w:type="gramEnd"/>
      <w:r w:rsidR="001B044E" w:rsidRPr="00AE5CF1">
        <w:rPr>
          <w:color w:val="auto"/>
        </w:rPr>
        <w:t xml:space="preserve"> pelo NANDA</w:t>
      </w:r>
      <w:r w:rsidR="00604116" w:rsidRPr="00AE5CF1">
        <w:rPr>
          <w:color w:val="auto"/>
        </w:rPr>
        <w:t xml:space="preserve"> (2018-2020)</w:t>
      </w:r>
      <w:r w:rsidR="001B044E" w:rsidRPr="00AE5CF1">
        <w:rPr>
          <w:color w:val="auto"/>
        </w:rPr>
        <w:t xml:space="preserve"> como qualidade ineficaz de troca social, relacionado ao desestimulo causado pela obesidade. O </w:t>
      </w:r>
      <w:r w:rsidR="001B044E" w:rsidRPr="00AE5CF1">
        <w:rPr>
          <w:b/>
          <w:color w:val="auto"/>
        </w:rPr>
        <w:t xml:space="preserve">conhecimento deficiente </w:t>
      </w:r>
      <w:r w:rsidR="001B044E" w:rsidRPr="00AE5CF1">
        <w:rPr>
          <w:color w:val="auto"/>
        </w:rPr>
        <w:t xml:space="preserve">sobre complicações relacionadas </w:t>
      </w:r>
      <w:r w:rsidR="00202678" w:rsidRPr="00AE5CF1">
        <w:rPr>
          <w:color w:val="auto"/>
        </w:rPr>
        <w:t>à</w:t>
      </w:r>
      <w:r w:rsidR="001B044E" w:rsidRPr="00AE5CF1">
        <w:rPr>
          <w:color w:val="auto"/>
        </w:rPr>
        <w:t xml:space="preserve"> obesidade</w:t>
      </w:r>
      <w:r w:rsidR="00202678" w:rsidRPr="00AE5CF1">
        <w:rPr>
          <w:color w:val="auto"/>
        </w:rPr>
        <w:t xml:space="preserve">, aparece no estudo como um </w:t>
      </w:r>
      <w:proofErr w:type="spellStart"/>
      <w:r w:rsidR="00202678" w:rsidRPr="00AE5CF1">
        <w:rPr>
          <w:color w:val="auto"/>
        </w:rPr>
        <w:t>sub-requisito</w:t>
      </w:r>
      <w:proofErr w:type="spellEnd"/>
      <w:r w:rsidR="00202678" w:rsidRPr="00AE5CF1">
        <w:rPr>
          <w:color w:val="auto"/>
        </w:rPr>
        <w:t xml:space="preserve"> de prevenção de riscos a vida e ao bem-estar, já a </w:t>
      </w:r>
      <w:r w:rsidR="00202678" w:rsidRPr="00AE5CF1">
        <w:rPr>
          <w:b/>
          <w:color w:val="auto"/>
        </w:rPr>
        <w:t>manutenção ineficaz a saúde</w:t>
      </w:r>
      <w:r w:rsidR="00202678" w:rsidRPr="00AE5CF1">
        <w:rPr>
          <w:color w:val="auto"/>
        </w:rPr>
        <w:t xml:space="preserve"> esta relacionada </w:t>
      </w:r>
      <w:r w:rsidR="008915EA" w:rsidRPr="00AE5CF1">
        <w:rPr>
          <w:color w:val="auto"/>
        </w:rPr>
        <w:t>à</w:t>
      </w:r>
      <w:r w:rsidR="00202678" w:rsidRPr="00AE5CF1">
        <w:rPr>
          <w:color w:val="auto"/>
        </w:rPr>
        <w:t xml:space="preserve"> falta de ações especificas de promoção a saúde relatada pelos entrevistados.</w:t>
      </w:r>
    </w:p>
    <w:p w:rsidR="00C97CC1" w:rsidRPr="00AE5CF1" w:rsidRDefault="001C6DC1" w:rsidP="00277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</w:rPr>
      </w:pPr>
      <w:r>
        <w:rPr>
          <w:color w:val="auto"/>
        </w:rPr>
        <w:t>O d</w:t>
      </w:r>
      <w:r w:rsidR="00C97CC1" w:rsidRPr="00AE5CF1">
        <w:rPr>
          <w:color w:val="auto"/>
        </w:rPr>
        <w:t xml:space="preserve">iagnóstico de enfermagem é uma atividade privativa do enfermeiro, através do qual se identifica as respostas humanas relacionadas </w:t>
      </w:r>
      <w:r w:rsidR="00604116" w:rsidRPr="00AE5CF1">
        <w:rPr>
          <w:color w:val="auto"/>
        </w:rPr>
        <w:t>à</w:t>
      </w:r>
      <w:r w:rsidR="00C97CC1" w:rsidRPr="00AE5CF1">
        <w:rPr>
          <w:color w:val="auto"/>
        </w:rPr>
        <w:t xml:space="preserve"> sa</w:t>
      </w:r>
      <w:r w:rsidR="00604116" w:rsidRPr="00AE5CF1">
        <w:rPr>
          <w:color w:val="auto"/>
        </w:rPr>
        <w:t>úde ou as atividades cotidianas</w:t>
      </w:r>
      <w:r w:rsidR="00C97CC1" w:rsidRPr="00AE5CF1">
        <w:rPr>
          <w:color w:val="auto"/>
        </w:rPr>
        <w:t xml:space="preserve">. O reconhecimento dos problemas através do </w:t>
      </w:r>
      <w:proofErr w:type="spellStart"/>
      <w:r w:rsidR="00C97CC1" w:rsidRPr="00AE5CF1">
        <w:rPr>
          <w:color w:val="auto"/>
        </w:rPr>
        <w:t>DEs</w:t>
      </w:r>
      <w:proofErr w:type="spellEnd"/>
      <w:r w:rsidR="00C97CC1" w:rsidRPr="00AE5CF1">
        <w:rPr>
          <w:color w:val="auto"/>
        </w:rPr>
        <w:t xml:space="preserve"> poderá ajudar a prever complicações no POI, e agir na prevenção e no controle dessas complicações.</w:t>
      </w:r>
    </w:p>
    <w:p w:rsidR="00277D60" w:rsidRPr="00695EAD" w:rsidRDefault="00277D60" w:rsidP="00277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trike/>
          <w:color w:val="FF0000"/>
        </w:rPr>
      </w:pPr>
    </w:p>
    <w:p w:rsidR="00277D60" w:rsidRDefault="00277D60" w:rsidP="006B4B29">
      <w:pPr>
        <w:spacing w:after="0" w:line="360" w:lineRule="auto"/>
        <w:jc w:val="both"/>
        <w:textAlignment w:val="baseline"/>
        <w:rPr>
          <w:b/>
          <w:color w:val="auto"/>
          <w:szCs w:val="20"/>
        </w:rPr>
      </w:pPr>
      <w:r w:rsidRPr="00370686">
        <w:rPr>
          <w:b/>
          <w:color w:val="auto"/>
          <w:szCs w:val="20"/>
        </w:rPr>
        <w:t>Intervençõe</w:t>
      </w:r>
      <w:r>
        <w:rPr>
          <w:b/>
          <w:color w:val="auto"/>
          <w:szCs w:val="20"/>
        </w:rPr>
        <w:t>s de Enfermagem no pós-operatório</w:t>
      </w:r>
      <w:r w:rsidRPr="00370686">
        <w:rPr>
          <w:b/>
          <w:color w:val="auto"/>
          <w:szCs w:val="20"/>
        </w:rPr>
        <w:t xml:space="preserve"> de Cirurgia Bariátrica</w:t>
      </w:r>
    </w:p>
    <w:p w:rsidR="006B4B29" w:rsidRPr="00370686" w:rsidRDefault="006B4B29" w:rsidP="006B4B29">
      <w:pPr>
        <w:spacing w:after="0" w:line="360" w:lineRule="auto"/>
        <w:jc w:val="both"/>
        <w:textAlignment w:val="baseline"/>
        <w:rPr>
          <w:b/>
          <w:color w:val="auto"/>
          <w:szCs w:val="20"/>
        </w:rPr>
      </w:pPr>
    </w:p>
    <w:p w:rsidR="00277D60" w:rsidRDefault="00277D60" w:rsidP="00277D60">
      <w:pPr>
        <w:spacing w:after="0" w:line="360" w:lineRule="auto"/>
        <w:ind w:firstLine="709"/>
        <w:jc w:val="both"/>
        <w:textAlignment w:val="baseline"/>
        <w:rPr>
          <w:color w:val="auto"/>
        </w:rPr>
      </w:pPr>
      <w:r w:rsidRPr="00695EAD">
        <w:rPr>
          <w:color w:val="auto"/>
        </w:rPr>
        <w:t>Fundamentada no processo de enfermagem</w:t>
      </w:r>
      <w:r>
        <w:rPr>
          <w:color w:val="auto"/>
        </w:rPr>
        <w:t>,</w:t>
      </w:r>
      <w:r w:rsidRPr="00695EAD">
        <w:rPr>
          <w:color w:val="auto"/>
        </w:rPr>
        <w:t xml:space="preserve"> a SAEP é uma metodologia aplicada no centro cirúrgico (CC) e sala de recuperação pós-anestésica (SRPA), promovendo conceitos de assistência continuada, participativa, documentada e </w:t>
      </w:r>
      <w:r w:rsidRPr="00695EAD">
        <w:rPr>
          <w:color w:val="auto"/>
        </w:rPr>
        <w:lastRenderedPageBreak/>
        <w:t xml:space="preserve">avaliada, através de todas as etapas do processo de enfermagem. </w:t>
      </w:r>
      <w:r>
        <w:rPr>
          <w:color w:val="auto"/>
        </w:rPr>
        <w:t>(</w:t>
      </w:r>
      <w:r w:rsidR="00CA4287">
        <w:rPr>
          <w:color w:val="auto"/>
        </w:rPr>
        <w:t>M</w:t>
      </w:r>
      <w:r w:rsidR="00451B51">
        <w:rPr>
          <w:color w:val="auto"/>
        </w:rPr>
        <w:t>OREIRA</w:t>
      </w:r>
      <w:r w:rsidRPr="00695EAD">
        <w:rPr>
          <w:color w:val="auto"/>
        </w:rPr>
        <w:t xml:space="preserve"> </w:t>
      </w:r>
      <w:proofErr w:type="gramStart"/>
      <w:r w:rsidRPr="00695EAD">
        <w:rPr>
          <w:i/>
          <w:color w:val="auto"/>
        </w:rPr>
        <w:t>et</w:t>
      </w:r>
      <w:proofErr w:type="gramEnd"/>
      <w:r w:rsidRPr="00695EAD">
        <w:rPr>
          <w:i/>
          <w:color w:val="auto"/>
        </w:rPr>
        <w:t xml:space="preserve"> al</w:t>
      </w:r>
      <w:r w:rsidR="00451B51">
        <w:rPr>
          <w:i/>
          <w:color w:val="auto"/>
        </w:rPr>
        <w:t>,</w:t>
      </w:r>
      <w:r>
        <w:rPr>
          <w:color w:val="auto"/>
        </w:rPr>
        <w:t xml:space="preserve"> </w:t>
      </w:r>
      <w:r w:rsidRPr="00695EAD">
        <w:rPr>
          <w:color w:val="auto"/>
        </w:rPr>
        <w:t>2013)</w:t>
      </w:r>
    </w:p>
    <w:p w:rsidR="00277D60" w:rsidRPr="00D94112" w:rsidRDefault="00277D60" w:rsidP="00277D60">
      <w:pPr>
        <w:spacing w:after="0" w:line="360" w:lineRule="auto"/>
        <w:ind w:firstLine="709"/>
        <w:jc w:val="both"/>
        <w:textAlignment w:val="baseline"/>
        <w:rPr>
          <w:color w:val="auto"/>
        </w:rPr>
      </w:pPr>
      <w:r w:rsidRPr="00D94112">
        <w:rPr>
          <w:color w:val="auto"/>
        </w:rPr>
        <w:t xml:space="preserve">Para os diagnósticos da Classe de respostas </w:t>
      </w:r>
      <w:proofErr w:type="gramStart"/>
      <w:r w:rsidRPr="00D94112">
        <w:rPr>
          <w:color w:val="auto"/>
        </w:rPr>
        <w:t>cardiovasculares/pulmonares</w:t>
      </w:r>
      <w:proofErr w:type="gramEnd"/>
      <w:r w:rsidRPr="00D94112">
        <w:rPr>
          <w:color w:val="auto"/>
        </w:rPr>
        <w:t>:</w:t>
      </w:r>
      <w:r w:rsidRPr="00D94112">
        <w:rPr>
          <w:b/>
          <w:color w:val="auto"/>
        </w:rPr>
        <w:t xml:space="preserve"> padrão respiratório ineficaz,</w:t>
      </w:r>
      <w:r w:rsidRPr="00D94112">
        <w:rPr>
          <w:color w:val="auto"/>
        </w:rPr>
        <w:t xml:space="preserve"> </w:t>
      </w:r>
      <w:r w:rsidRPr="00D94112">
        <w:rPr>
          <w:b/>
          <w:color w:val="auto"/>
        </w:rPr>
        <w:t>débito cardíaco diminuído, perfusão tissular periférica ineficaz e risco de perfusão tissular cardíaca diminuída,</w:t>
      </w:r>
      <w:r w:rsidRPr="00D94112">
        <w:rPr>
          <w:color w:val="auto"/>
        </w:rPr>
        <w:t xml:space="preserve"> as intervenções de enfermagem descritas foram similares. </w:t>
      </w:r>
      <w:r w:rsidR="00E97922">
        <w:rPr>
          <w:color w:val="auto"/>
        </w:rPr>
        <w:t xml:space="preserve">Como intervenções para esses </w:t>
      </w:r>
      <w:proofErr w:type="spellStart"/>
      <w:r w:rsidR="00E97922">
        <w:rPr>
          <w:color w:val="auto"/>
        </w:rPr>
        <w:t>DE</w:t>
      </w:r>
      <w:r w:rsidRPr="00D94112">
        <w:rPr>
          <w:color w:val="auto"/>
        </w:rPr>
        <w:t>s</w:t>
      </w:r>
      <w:proofErr w:type="spellEnd"/>
      <w:r w:rsidRPr="00D94112">
        <w:rPr>
          <w:color w:val="auto"/>
        </w:rPr>
        <w:t xml:space="preserve"> os autores descrevem: verificar atenciosamente SSVV; monitorização e suplementação da oferta de oxigênio; monitorar presença de cianose de extremidades; balanço hídrico rigoroso; monitoramento de exames laboratoriais</w:t>
      </w:r>
      <w:r>
        <w:rPr>
          <w:color w:val="auto"/>
        </w:rPr>
        <w:t xml:space="preserve"> e</w:t>
      </w:r>
      <w:r w:rsidRPr="00D94112">
        <w:rPr>
          <w:color w:val="auto"/>
        </w:rPr>
        <w:t xml:space="preserve"> observa</w:t>
      </w:r>
      <w:r w:rsidR="00F80BFB">
        <w:rPr>
          <w:color w:val="auto"/>
        </w:rPr>
        <w:t>r nível de consciência. (CAETANO</w:t>
      </w:r>
      <w:r w:rsidRPr="00D94112">
        <w:rPr>
          <w:color w:val="auto"/>
        </w:rPr>
        <w:t xml:space="preserve"> </w:t>
      </w:r>
      <w:proofErr w:type="gramStart"/>
      <w:r w:rsidRPr="00D94112">
        <w:rPr>
          <w:i/>
          <w:color w:val="auto"/>
        </w:rPr>
        <w:t>et</w:t>
      </w:r>
      <w:proofErr w:type="gramEnd"/>
      <w:r w:rsidRPr="00D94112">
        <w:rPr>
          <w:i/>
          <w:color w:val="auto"/>
        </w:rPr>
        <w:t xml:space="preserve"> al</w:t>
      </w:r>
      <w:r w:rsidR="00F80BFB">
        <w:rPr>
          <w:i/>
          <w:color w:val="auto"/>
        </w:rPr>
        <w:t>,</w:t>
      </w:r>
      <w:r w:rsidRPr="00D94112">
        <w:rPr>
          <w:color w:val="auto"/>
        </w:rPr>
        <w:t xml:space="preserve"> 2013)</w:t>
      </w:r>
    </w:p>
    <w:p w:rsidR="00277D60" w:rsidRPr="00D94112" w:rsidRDefault="00277D60" w:rsidP="00277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</w:rPr>
      </w:pPr>
      <w:r w:rsidRPr="00D94112">
        <w:rPr>
          <w:color w:val="auto"/>
        </w:rPr>
        <w:t xml:space="preserve">Além dos cuidados de enfermagem já citados para pacientes com obesidade relacionado ao DE </w:t>
      </w:r>
      <w:r w:rsidR="004A2122">
        <w:rPr>
          <w:b/>
          <w:color w:val="auto"/>
        </w:rPr>
        <w:t>d</w:t>
      </w:r>
      <w:r w:rsidRPr="00D94112">
        <w:rPr>
          <w:b/>
          <w:color w:val="auto"/>
        </w:rPr>
        <w:t>ébito cardíaco diminuído</w:t>
      </w:r>
      <w:r w:rsidRPr="00D94112">
        <w:rPr>
          <w:color w:val="auto"/>
        </w:rPr>
        <w:t xml:space="preserve">, </w:t>
      </w:r>
      <w:r w:rsidRPr="00AB4C28">
        <w:rPr>
          <w:color w:val="auto"/>
        </w:rPr>
        <w:t>emergiram</w:t>
      </w:r>
      <w:r w:rsidR="00AB4C28" w:rsidRPr="00AB4C28">
        <w:rPr>
          <w:color w:val="auto"/>
        </w:rPr>
        <w:t>:</w:t>
      </w:r>
      <w:r w:rsidR="00AB4C28">
        <w:rPr>
          <w:color w:val="00B0F0"/>
        </w:rPr>
        <w:t xml:space="preserve"> </w:t>
      </w:r>
      <w:r w:rsidRPr="00D94112">
        <w:rPr>
          <w:color w:val="auto"/>
        </w:rPr>
        <w:t xml:space="preserve">controle de choque, hemorragias e hipovolemia, proporcionar um ambiente calmo e confortável </w:t>
      </w:r>
      <w:r w:rsidR="00604116" w:rsidRPr="00D94112">
        <w:rPr>
          <w:color w:val="auto"/>
        </w:rPr>
        <w:t>a fim de</w:t>
      </w:r>
      <w:r w:rsidRPr="00D94112">
        <w:rPr>
          <w:color w:val="auto"/>
        </w:rPr>
        <w:t xml:space="preserve"> controlar a ansiedade d</w:t>
      </w:r>
      <w:r w:rsidR="00604116">
        <w:rPr>
          <w:color w:val="auto"/>
        </w:rPr>
        <w:t xml:space="preserve">o paciente com o </w:t>
      </w:r>
      <w:r w:rsidRPr="00D94112">
        <w:rPr>
          <w:color w:val="auto"/>
        </w:rPr>
        <w:t>reestabelecimento da função do miocárdio. Ate</w:t>
      </w:r>
      <w:r w:rsidR="001B6A82">
        <w:rPr>
          <w:color w:val="auto"/>
        </w:rPr>
        <w:t>ntar para sinais cardíacos</w:t>
      </w:r>
      <w:r w:rsidRPr="00D94112">
        <w:rPr>
          <w:color w:val="auto"/>
        </w:rPr>
        <w:t xml:space="preserve"> dor torácica e arritmias cardíacas</w:t>
      </w:r>
      <w:proofErr w:type="gramStart"/>
      <w:r w:rsidR="001B6A82">
        <w:rPr>
          <w:color w:val="auto"/>
        </w:rPr>
        <w:t>,</w:t>
      </w:r>
      <w:r w:rsidRPr="009531A2">
        <w:rPr>
          <w:color w:val="00B0F0"/>
        </w:rPr>
        <w:t xml:space="preserve"> </w:t>
      </w:r>
      <w:r w:rsidR="001B6A82">
        <w:rPr>
          <w:color w:val="auto"/>
        </w:rPr>
        <w:t>foram</w:t>
      </w:r>
      <w:proofErr w:type="gramEnd"/>
      <w:r w:rsidR="001B6A82">
        <w:rPr>
          <w:color w:val="auto"/>
        </w:rPr>
        <w:t xml:space="preserve"> </w:t>
      </w:r>
      <w:r w:rsidRPr="00DC362B">
        <w:rPr>
          <w:color w:val="auto"/>
        </w:rPr>
        <w:t>apontad</w:t>
      </w:r>
      <w:r w:rsidR="001B6A82">
        <w:rPr>
          <w:color w:val="auto"/>
        </w:rPr>
        <w:t>os</w:t>
      </w:r>
      <w:r w:rsidR="00DC362B">
        <w:rPr>
          <w:color w:val="auto"/>
        </w:rPr>
        <w:t xml:space="preserve"> como aç</w:t>
      </w:r>
      <w:r w:rsidR="004B0588">
        <w:rPr>
          <w:color w:val="auto"/>
        </w:rPr>
        <w:t>ão</w:t>
      </w:r>
      <w:r w:rsidRPr="00DC362B">
        <w:rPr>
          <w:color w:val="auto"/>
        </w:rPr>
        <w:t xml:space="preserve"> para controle</w:t>
      </w:r>
      <w:r>
        <w:rPr>
          <w:color w:val="00B0F0"/>
        </w:rPr>
        <w:t xml:space="preserve"> </w:t>
      </w:r>
      <w:r w:rsidRPr="00D94112">
        <w:rPr>
          <w:color w:val="auto"/>
        </w:rPr>
        <w:t xml:space="preserve">DE </w:t>
      </w:r>
      <w:r w:rsidRPr="006A3724">
        <w:rPr>
          <w:b/>
          <w:color w:val="auto"/>
        </w:rPr>
        <w:t>risco de</w:t>
      </w:r>
      <w:r w:rsidRPr="00D94112">
        <w:rPr>
          <w:color w:val="auto"/>
        </w:rPr>
        <w:t xml:space="preserve"> </w:t>
      </w:r>
      <w:r w:rsidRPr="00D94112">
        <w:rPr>
          <w:b/>
          <w:color w:val="auto"/>
        </w:rPr>
        <w:t>perfusão tissular cardíaca diminuída</w:t>
      </w:r>
      <w:r w:rsidR="006A3724">
        <w:rPr>
          <w:b/>
          <w:color w:val="auto"/>
        </w:rPr>
        <w:t>.</w:t>
      </w:r>
      <w:r w:rsidR="006B7CBB">
        <w:rPr>
          <w:color w:val="auto"/>
        </w:rPr>
        <w:t xml:space="preserve"> (CAETANO</w:t>
      </w:r>
      <w:r w:rsidRPr="00D94112">
        <w:rPr>
          <w:color w:val="auto"/>
        </w:rPr>
        <w:t xml:space="preserve"> </w:t>
      </w:r>
      <w:proofErr w:type="gramStart"/>
      <w:r w:rsidRPr="00D94112">
        <w:rPr>
          <w:color w:val="auto"/>
        </w:rPr>
        <w:t>et</w:t>
      </w:r>
      <w:proofErr w:type="gramEnd"/>
      <w:r w:rsidRPr="00D94112">
        <w:rPr>
          <w:color w:val="auto"/>
        </w:rPr>
        <w:t xml:space="preserve"> al</w:t>
      </w:r>
      <w:r w:rsidR="006B7CBB">
        <w:rPr>
          <w:color w:val="auto"/>
        </w:rPr>
        <w:t>,</w:t>
      </w:r>
      <w:r w:rsidRPr="00D94112">
        <w:rPr>
          <w:color w:val="auto"/>
        </w:rPr>
        <w:t xml:space="preserve"> 2013)</w:t>
      </w:r>
    </w:p>
    <w:p w:rsidR="00277D60" w:rsidRPr="004B0588" w:rsidRDefault="00277D60" w:rsidP="00DA32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trike/>
          <w:color w:val="auto"/>
        </w:rPr>
      </w:pPr>
      <w:r w:rsidRPr="00EF60FF">
        <w:rPr>
          <w:color w:val="auto"/>
        </w:rPr>
        <w:t xml:space="preserve"> </w:t>
      </w:r>
      <w:r w:rsidRPr="004B0588">
        <w:rPr>
          <w:color w:val="auto"/>
        </w:rPr>
        <w:t xml:space="preserve">Ao </w:t>
      </w:r>
      <w:r w:rsidR="00DA32B8" w:rsidRPr="004B0588">
        <w:rPr>
          <w:color w:val="auto"/>
        </w:rPr>
        <w:t xml:space="preserve">discutir ações para prevenção do DE </w:t>
      </w:r>
      <w:r w:rsidR="006A3724" w:rsidRPr="004B0588">
        <w:rPr>
          <w:b/>
          <w:color w:val="auto"/>
        </w:rPr>
        <w:t>p</w:t>
      </w:r>
      <w:r w:rsidR="00DA32B8" w:rsidRPr="004B0588">
        <w:rPr>
          <w:b/>
          <w:color w:val="auto"/>
        </w:rPr>
        <w:t>adrão respiratório ineficaz</w:t>
      </w:r>
      <w:r w:rsidRPr="004B0588">
        <w:rPr>
          <w:color w:val="auto"/>
        </w:rPr>
        <w:t xml:space="preserve"> </w:t>
      </w:r>
      <w:r w:rsidR="00DA32B8" w:rsidRPr="004B0588">
        <w:rPr>
          <w:b/>
          <w:color w:val="auto"/>
        </w:rPr>
        <w:t>n</w:t>
      </w:r>
      <w:r w:rsidRPr="004B0588">
        <w:rPr>
          <w:b/>
          <w:color w:val="auto"/>
        </w:rPr>
        <w:t>o procedimento anestésico cirúrgico</w:t>
      </w:r>
      <w:r w:rsidR="00DA32B8" w:rsidRPr="004B0588">
        <w:rPr>
          <w:color w:val="auto"/>
        </w:rPr>
        <w:t xml:space="preserve">, </w:t>
      </w:r>
      <w:r w:rsidR="004B0588" w:rsidRPr="001B6A82">
        <w:rPr>
          <w:color w:val="000000" w:themeColor="text1"/>
        </w:rPr>
        <w:t xml:space="preserve">cuidados relacionados ao uso seguro de medicamentos de alto risco emergiram ao considerar </w:t>
      </w:r>
      <w:r w:rsidR="006A3724" w:rsidRPr="004B0588">
        <w:rPr>
          <w:color w:val="auto"/>
        </w:rPr>
        <w:t xml:space="preserve">a </w:t>
      </w:r>
      <w:r w:rsidRPr="004B0588">
        <w:rPr>
          <w:color w:val="auto"/>
        </w:rPr>
        <w:t>admini</w:t>
      </w:r>
      <w:r w:rsidR="006A3724" w:rsidRPr="004B0588">
        <w:rPr>
          <w:color w:val="auto"/>
        </w:rPr>
        <w:t xml:space="preserve">stração de </w:t>
      </w:r>
      <w:proofErr w:type="spellStart"/>
      <w:r w:rsidR="006A3724" w:rsidRPr="004B0588">
        <w:rPr>
          <w:color w:val="auto"/>
        </w:rPr>
        <w:t>opió</w:t>
      </w:r>
      <w:r w:rsidR="00DA32B8" w:rsidRPr="004B0588">
        <w:rPr>
          <w:color w:val="auto"/>
        </w:rPr>
        <w:t>ides</w:t>
      </w:r>
      <w:proofErr w:type="spellEnd"/>
      <w:r w:rsidR="00DA32B8" w:rsidRPr="004B0588">
        <w:rPr>
          <w:color w:val="auto"/>
        </w:rPr>
        <w:t>, sedativos</w:t>
      </w:r>
      <w:r w:rsidRPr="004B0588">
        <w:rPr>
          <w:color w:val="auto"/>
        </w:rPr>
        <w:t>, além da gravida</w:t>
      </w:r>
      <w:r w:rsidR="00DA32B8" w:rsidRPr="004B0588">
        <w:rPr>
          <w:color w:val="auto"/>
        </w:rPr>
        <w:t xml:space="preserve">de subjacente da </w:t>
      </w:r>
      <w:proofErr w:type="spellStart"/>
      <w:r w:rsidR="00DA32B8" w:rsidRPr="004B0588">
        <w:rPr>
          <w:color w:val="auto"/>
        </w:rPr>
        <w:t>apnéia</w:t>
      </w:r>
      <w:proofErr w:type="spellEnd"/>
      <w:r w:rsidR="00DA32B8" w:rsidRPr="004B0588">
        <w:rPr>
          <w:color w:val="auto"/>
        </w:rPr>
        <w:t xml:space="preserve"> do sono</w:t>
      </w:r>
      <w:r w:rsidR="00F47139">
        <w:rPr>
          <w:color w:val="auto"/>
        </w:rPr>
        <w:t>,</w:t>
      </w:r>
      <w:r w:rsidRPr="004B0588">
        <w:rPr>
          <w:color w:val="auto"/>
        </w:rPr>
        <w:t xml:space="preserve"> </w:t>
      </w:r>
      <w:r w:rsidR="00F47139" w:rsidRPr="001B6A82">
        <w:rPr>
          <w:color w:val="000000" w:themeColor="text1"/>
        </w:rPr>
        <w:t xml:space="preserve">a serem monitorados como risco </w:t>
      </w:r>
      <w:r w:rsidRPr="001B6A82">
        <w:rPr>
          <w:color w:val="000000" w:themeColor="text1"/>
        </w:rPr>
        <w:t>p</w:t>
      </w:r>
      <w:r w:rsidR="00F47139" w:rsidRPr="001B6A82">
        <w:rPr>
          <w:color w:val="000000" w:themeColor="text1"/>
        </w:rPr>
        <w:t>a</w:t>
      </w:r>
      <w:r w:rsidRPr="001B6A82">
        <w:rPr>
          <w:color w:val="000000" w:themeColor="text1"/>
        </w:rPr>
        <w:t xml:space="preserve">ra a depressão respiratória. No pós-operatório </w:t>
      </w:r>
      <w:r w:rsidRPr="004B0588">
        <w:rPr>
          <w:color w:val="auto"/>
        </w:rPr>
        <w:t>o enfermeiro deve incentivar a realização de exercícios respiratórios, tosse e estimular a deambulação precoce para estabelecer normalidade do padrão respiratório</w:t>
      </w:r>
      <w:r w:rsidR="006A3724" w:rsidRPr="004B0588">
        <w:rPr>
          <w:color w:val="auto"/>
        </w:rPr>
        <w:t>.</w:t>
      </w:r>
      <w:r w:rsidR="00FA0D80" w:rsidRPr="004B0588">
        <w:rPr>
          <w:color w:val="auto"/>
        </w:rPr>
        <w:t xml:space="preserve"> (BARROS</w:t>
      </w:r>
      <w:r w:rsidRPr="004B0588">
        <w:rPr>
          <w:color w:val="auto"/>
        </w:rPr>
        <w:t xml:space="preserve"> </w:t>
      </w:r>
      <w:proofErr w:type="gramStart"/>
      <w:r w:rsidRPr="004B0588">
        <w:rPr>
          <w:i/>
          <w:color w:val="auto"/>
        </w:rPr>
        <w:t>et</w:t>
      </w:r>
      <w:proofErr w:type="gramEnd"/>
      <w:r w:rsidRPr="004B0588">
        <w:rPr>
          <w:i/>
          <w:color w:val="auto"/>
        </w:rPr>
        <w:t xml:space="preserve"> al</w:t>
      </w:r>
      <w:r w:rsidR="00FA0D80" w:rsidRPr="004B0588">
        <w:rPr>
          <w:i/>
          <w:color w:val="auto"/>
        </w:rPr>
        <w:t>,</w:t>
      </w:r>
      <w:r w:rsidRPr="004B0588">
        <w:rPr>
          <w:color w:val="auto"/>
        </w:rPr>
        <w:t xml:space="preserve"> 2015)</w:t>
      </w:r>
    </w:p>
    <w:p w:rsidR="00277D60" w:rsidRPr="00EF60FF" w:rsidRDefault="00277D60" w:rsidP="00277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</w:rPr>
      </w:pPr>
      <w:r w:rsidRPr="00EF60FF">
        <w:rPr>
          <w:color w:val="FF0000"/>
        </w:rPr>
        <w:t xml:space="preserve">         </w:t>
      </w:r>
      <w:r w:rsidRPr="00F857B4">
        <w:rPr>
          <w:color w:val="auto"/>
        </w:rPr>
        <w:t>Para avaliação do risco de lesão de</w:t>
      </w:r>
      <w:r w:rsidRPr="00EF60FF">
        <w:rPr>
          <w:color w:val="FF0000"/>
        </w:rPr>
        <w:t xml:space="preserve"> </w:t>
      </w:r>
      <w:r w:rsidRPr="00EF60FF">
        <w:rPr>
          <w:color w:val="auto"/>
        </w:rPr>
        <w:t xml:space="preserve">pele, a fim </w:t>
      </w:r>
      <w:r w:rsidR="002C4A7C">
        <w:rPr>
          <w:color w:val="auto"/>
        </w:rPr>
        <w:t>de prevenir lesões por pressão, devem-se atentar</w:t>
      </w:r>
      <w:r w:rsidRPr="00EF60FF">
        <w:rPr>
          <w:color w:val="auto"/>
        </w:rPr>
        <w:t xml:space="preserve"> as mudanças de coloração principalmente cianose de extremidades, identificação de isquemia e vasoconstrição das regiões periféricas são intervenções importantes voltadas ao DE </w:t>
      </w:r>
      <w:r w:rsidR="004A2122">
        <w:rPr>
          <w:color w:val="auto"/>
        </w:rPr>
        <w:t>p</w:t>
      </w:r>
      <w:r w:rsidRPr="00EF60FF">
        <w:rPr>
          <w:b/>
          <w:color w:val="auto"/>
        </w:rPr>
        <w:t>erfusão tissular periférica ineficaz.</w:t>
      </w:r>
      <w:r w:rsidR="00FA0D80">
        <w:rPr>
          <w:color w:val="auto"/>
        </w:rPr>
        <w:t xml:space="preserve"> (CAETANO</w:t>
      </w:r>
      <w:r w:rsidRPr="00EF60FF">
        <w:rPr>
          <w:color w:val="auto"/>
        </w:rPr>
        <w:t xml:space="preserve"> </w:t>
      </w:r>
      <w:proofErr w:type="gramStart"/>
      <w:r w:rsidRPr="00EF60FF">
        <w:rPr>
          <w:i/>
          <w:color w:val="auto"/>
        </w:rPr>
        <w:t>et</w:t>
      </w:r>
      <w:proofErr w:type="gramEnd"/>
      <w:r w:rsidRPr="00EF60FF">
        <w:rPr>
          <w:i/>
          <w:color w:val="auto"/>
        </w:rPr>
        <w:t xml:space="preserve"> al</w:t>
      </w:r>
      <w:r w:rsidR="00FA0D80">
        <w:rPr>
          <w:i/>
          <w:color w:val="auto"/>
        </w:rPr>
        <w:t>,</w:t>
      </w:r>
      <w:r w:rsidRPr="00EF60FF">
        <w:rPr>
          <w:color w:val="auto"/>
        </w:rPr>
        <w:t xml:space="preserve"> 2013)</w:t>
      </w:r>
    </w:p>
    <w:p w:rsidR="00277D60" w:rsidRPr="00B016B8" w:rsidRDefault="00277D60" w:rsidP="00277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B0F0"/>
        </w:rPr>
      </w:pPr>
      <w:r>
        <w:rPr>
          <w:color w:val="auto"/>
        </w:rPr>
        <w:t xml:space="preserve">A abordagem do DE </w:t>
      </w:r>
      <w:r w:rsidR="004A2122">
        <w:rPr>
          <w:b/>
        </w:rPr>
        <w:t>n</w:t>
      </w:r>
      <w:r w:rsidRPr="00DD28BE">
        <w:rPr>
          <w:b/>
        </w:rPr>
        <w:t>utrição desequilibrada mais do que as necessidades corporais</w:t>
      </w:r>
      <w:r>
        <w:rPr>
          <w:b/>
        </w:rPr>
        <w:t xml:space="preserve"> </w:t>
      </w:r>
      <w:r w:rsidRPr="008866F2">
        <w:t>alertou para promoção da recuperação cirúrgica. D</w:t>
      </w:r>
      <w:r w:rsidRPr="00DD28BE">
        <w:t xml:space="preserve">entre as intervenções prescritas para esse diagnóstico, a orientação ao paciente sobre sua nova dieta, controle do peso e estímulo </w:t>
      </w:r>
      <w:r w:rsidR="00FB719A" w:rsidRPr="00DD28BE">
        <w:t>à</w:t>
      </w:r>
      <w:r w:rsidRPr="00DD28BE">
        <w:t xml:space="preserve"> deambulação precoce foram </w:t>
      </w:r>
      <w:r w:rsidRPr="00DD28BE">
        <w:lastRenderedPageBreak/>
        <w:t>import</w:t>
      </w:r>
      <w:r>
        <w:t>ante para recuperação cirúrgica</w:t>
      </w:r>
      <w:r w:rsidRPr="00DD28BE">
        <w:t xml:space="preserve">. </w:t>
      </w:r>
      <w:r w:rsidR="00FA0D80">
        <w:t>(STEYER</w:t>
      </w:r>
      <w:r w:rsidRPr="008866F2">
        <w:t xml:space="preserve"> </w:t>
      </w:r>
      <w:proofErr w:type="gramStart"/>
      <w:r w:rsidRPr="00B230DF">
        <w:rPr>
          <w:i/>
        </w:rPr>
        <w:t>et</w:t>
      </w:r>
      <w:proofErr w:type="gramEnd"/>
      <w:r w:rsidRPr="00B230DF">
        <w:rPr>
          <w:i/>
        </w:rPr>
        <w:t xml:space="preserve"> al</w:t>
      </w:r>
      <w:r w:rsidR="00FA0D80">
        <w:rPr>
          <w:i/>
        </w:rPr>
        <w:t>,</w:t>
      </w:r>
      <w:r w:rsidRPr="008866F2">
        <w:t xml:space="preserve"> 2016)</w:t>
      </w:r>
      <w:r>
        <w:rPr>
          <w:color w:val="00B0F0"/>
        </w:rPr>
        <w:t xml:space="preserve"> </w:t>
      </w:r>
      <w:r w:rsidR="00B230DF">
        <w:t>Felix</w:t>
      </w:r>
      <w:r w:rsidRPr="00DD28BE">
        <w:t xml:space="preserve"> </w:t>
      </w:r>
      <w:r w:rsidR="00FA0D80">
        <w:t>(</w:t>
      </w:r>
      <w:r w:rsidRPr="00DD28BE">
        <w:t>2009</w:t>
      </w:r>
      <w:r w:rsidR="00FA0D80">
        <w:t>)</w:t>
      </w:r>
      <w:r w:rsidRPr="00DD28BE">
        <w:t xml:space="preserve"> acrescenta ainda</w:t>
      </w:r>
      <w:r>
        <w:t xml:space="preserve"> como intervenções para esse DE</w:t>
      </w:r>
      <w:r w:rsidRPr="00DD28BE">
        <w:t>: verificar a aceitação da dieta pelo paciente, e atentar para alterações no estado geral dec</w:t>
      </w:r>
      <w:r>
        <w:t>orrente da introdução da dieta como náuseas</w:t>
      </w:r>
      <w:r w:rsidR="00FB719A">
        <w:t xml:space="preserve">, vômitos ou </w:t>
      </w:r>
      <w:proofErr w:type="spellStart"/>
      <w:r w:rsidR="00FB719A">
        <w:t>diarré</w:t>
      </w:r>
      <w:r w:rsidRPr="00DD28BE">
        <w:t>ia</w:t>
      </w:r>
      <w:r w:rsidR="00FB719A">
        <w:t>s</w:t>
      </w:r>
      <w:proofErr w:type="spellEnd"/>
      <w:r w:rsidRPr="00DD28BE">
        <w:t xml:space="preserve"> , prestando os cuidados necessários.</w:t>
      </w:r>
    </w:p>
    <w:p w:rsidR="00277D60" w:rsidRPr="00DD27A3" w:rsidRDefault="00B230DF" w:rsidP="00277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B0F0"/>
        </w:rPr>
      </w:pPr>
      <w:r w:rsidRPr="00F47139">
        <w:rPr>
          <w:color w:val="auto"/>
        </w:rPr>
        <w:t xml:space="preserve">Orientar o paciente quanto </w:t>
      </w:r>
      <w:proofErr w:type="gramStart"/>
      <w:r w:rsidRPr="00F47139">
        <w:rPr>
          <w:color w:val="auto"/>
        </w:rPr>
        <w:t>a</w:t>
      </w:r>
      <w:proofErr w:type="gramEnd"/>
      <w:r w:rsidRPr="00F47139">
        <w:rPr>
          <w:color w:val="auto"/>
        </w:rPr>
        <w:t xml:space="preserve"> necessidade de </w:t>
      </w:r>
      <w:r w:rsidR="00277D60" w:rsidRPr="00F47139">
        <w:rPr>
          <w:color w:val="auto"/>
        </w:rPr>
        <w:t xml:space="preserve">prática de hábitos alimentares saudáveis associados a pratica de atividade física </w:t>
      </w:r>
      <w:r w:rsidRPr="00F47139">
        <w:rPr>
          <w:color w:val="auto"/>
        </w:rPr>
        <w:t>p</w:t>
      </w:r>
      <w:r w:rsidR="00DA5DE0" w:rsidRPr="00F47139">
        <w:rPr>
          <w:color w:val="auto"/>
        </w:rPr>
        <w:t xml:space="preserve">ara o sucesso da cirurgia é de </w:t>
      </w:r>
      <w:r w:rsidRPr="00F47139">
        <w:rPr>
          <w:color w:val="auto"/>
        </w:rPr>
        <w:t xml:space="preserve">extrema importância, além de auxiliar na </w:t>
      </w:r>
      <w:r w:rsidR="00277D60" w:rsidRPr="00F47139">
        <w:rPr>
          <w:color w:val="auto"/>
        </w:rPr>
        <w:t>prevenção de problemas cardiovasculares, obesidade e diabetes. (</w:t>
      </w:r>
      <w:r w:rsidR="007F47A6" w:rsidRPr="00F47139">
        <w:rPr>
          <w:color w:val="auto"/>
        </w:rPr>
        <w:t>NÓBREGA</w:t>
      </w:r>
      <w:r w:rsidRPr="00F47139">
        <w:rPr>
          <w:color w:val="auto"/>
        </w:rPr>
        <w:t xml:space="preserve"> </w:t>
      </w:r>
      <w:proofErr w:type="gramStart"/>
      <w:r w:rsidR="007F47A6" w:rsidRPr="00F47139">
        <w:rPr>
          <w:i/>
          <w:color w:val="auto"/>
        </w:rPr>
        <w:t>et</w:t>
      </w:r>
      <w:proofErr w:type="gramEnd"/>
      <w:r w:rsidR="007F47A6" w:rsidRPr="00F47139">
        <w:rPr>
          <w:i/>
          <w:color w:val="auto"/>
        </w:rPr>
        <w:t xml:space="preserve"> al, </w:t>
      </w:r>
      <w:r w:rsidRPr="00F47139">
        <w:rPr>
          <w:color w:val="auto"/>
        </w:rPr>
        <w:t xml:space="preserve">2009 e </w:t>
      </w:r>
      <w:r w:rsidR="007F47A6" w:rsidRPr="00F47139">
        <w:rPr>
          <w:color w:val="auto"/>
        </w:rPr>
        <w:t>BARROS</w:t>
      </w:r>
      <w:r w:rsidR="00277D60" w:rsidRPr="00F47139">
        <w:rPr>
          <w:color w:val="auto"/>
        </w:rPr>
        <w:t xml:space="preserve"> </w:t>
      </w:r>
      <w:r w:rsidR="00277D60" w:rsidRPr="00F47139">
        <w:rPr>
          <w:i/>
          <w:color w:val="auto"/>
        </w:rPr>
        <w:t>et al</w:t>
      </w:r>
      <w:r w:rsidR="007F47A6" w:rsidRPr="00F47139">
        <w:rPr>
          <w:i/>
          <w:color w:val="auto"/>
        </w:rPr>
        <w:t>,</w:t>
      </w:r>
      <w:r w:rsidR="00277D60" w:rsidRPr="00F47139">
        <w:rPr>
          <w:color w:val="auto"/>
        </w:rPr>
        <w:t xml:space="preserve"> 2016) </w:t>
      </w:r>
      <w:r w:rsidR="00277D60" w:rsidRPr="00EF60FF">
        <w:rPr>
          <w:color w:val="auto"/>
        </w:rPr>
        <w:t>A enfermagem pode interferir diretamente na redução do sedentarismo, incentivando a mudanças no estilo de vida</w:t>
      </w:r>
      <w:r w:rsidR="00277D60" w:rsidRPr="00B230DF">
        <w:rPr>
          <w:b/>
          <w:color w:val="000000" w:themeColor="text1"/>
        </w:rPr>
        <w:t>.</w:t>
      </w:r>
      <w:r w:rsidR="00277D60" w:rsidRPr="00DD27A3">
        <w:rPr>
          <w:b/>
          <w:color w:val="00B0F0"/>
        </w:rPr>
        <w:t xml:space="preserve"> </w:t>
      </w:r>
    </w:p>
    <w:p w:rsidR="00277D60" w:rsidRPr="00072B93" w:rsidRDefault="005D7D83" w:rsidP="00072B93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5D7D83">
        <w:t>E</w:t>
      </w:r>
      <w:r w:rsidR="00277D60" w:rsidRPr="009113AA">
        <w:t xml:space="preserve">stimular a pratica de exercícios físicos planejados pela fisioterapia; encorajar o paciente </w:t>
      </w:r>
      <w:r w:rsidR="00DA5DE0" w:rsidRPr="009113AA">
        <w:t>a</w:t>
      </w:r>
      <w:r w:rsidR="00277D60" w:rsidRPr="009113AA">
        <w:t xml:space="preserve"> verbalizar seus sentimentos s</w:t>
      </w:r>
      <w:r w:rsidR="00277D60">
        <w:t>obre suas limitações</w:t>
      </w:r>
      <w:r w:rsidR="00277D60" w:rsidRPr="009113AA">
        <w:t>; manter ambiente organizado e seguro, com objetos</w:t>
      </w:r>
      <w:r w:rsidR="00DA5DE0">
        <w:t xml:space="preserve"> pessoais e campainhas próxima</w:t>
      </w:r>
      <w:r w:rsidR="00277D60">
        <w:t>s</w:t>
      </w:r>
      <w:r w:rsidR="00277D60" w:rsidRPr="009113AA">
        <w:t xml:space="preserve">. Atentar quanto ao repouso no leito: instalar colchão piramidal ou outro apropriado, avaliar condições da pele, realizar mudança de decúbito a </w:t>
      </w:r>
      <w:r w:rsidR="00277D60">
        <w:t xml:space="preserve">cada 2 horas, colocar meias </w:t>
      </w:r>
      <w:proofErr w:type="spellStart"/>
      <w:r w:rsidR="00277D60">
        <w:t>ante-</w:t>
      </w:r>
      <w:r w:rsidR="00277D60" w:rsidRPr="009113AA">
        <w:t>embólicas</w:t>
      </w:r>
      <w:proofErr w:type="spellEnd"/>
      <w:r w:rsidR="00277D60" w:rsidRPr="009113AA">
        <w:t>;</w:t>
      </w:r>
      <w:r w:rsidR="00277D60" w:rsidRPr="009113AA">
        <w:rPr>
          <w:color w:val="auto"/>
        </w:rPr>
        <w:t xml:space="preserve"> monitorização e suplementação da oferta de oxigênio</w:t>
      </w:r>
      <w:r w:rsidR="00277D60">
        <w:rPr>
          <w:color w:val="auto"/>
        </w:rPr>
        <w:t xml:space="preserve"> </w:t>
      </w:r>
      <w:r w:rsidR="00277D60" w:rsidRPr="005D7D83">
        <w:t xml:space="preserve">foram ações adotadas para controlar e </w:t>
      </w:r>
      <w:r w:rsidR="00277D60" w:rsidRPr="00FF3920">
        <w:rPr>
          <w:color w:val="auto"/>
        </w:rPr>
        <w:t xml:space="preserve">minimizar </w:t>
      </w:r>
      <w:r w:rsidR="00F323EA" w:rsidRPr="00FF3920">
        <w:rPr>
          <w:color w:val="auto"/>
        </w:rPr>
        <w:t xml:space="preserve">a </w:t>
      </w:r>
      <w:r w:rsidR="00277D60" w:rsidRPr="00FF3920">
        <w:rPr>
          <w:color w:val="auto"/>
        </w:rPr>
        <w:t>repercus</w:t>
      </w:r>
      <w:r w:rsidR="00072B93" w:rsidRPr="00FF3920">
        <w:rPr>
          <w:color w:val="auto"/>
        </w:rPr>
        <w:t xml:space="preserve">são da intolerância a atividade, são intervenções de enfermagem para o DE </w:t>
      </w:r>
      <w:r w:rsidR="00072B93" w:rsidRPr="00FF3920">
        <w:rPr>
          <w:b/>
          <w:color w:val="auto"/>
        </w:rPr>
        <w:t>mobilidade no leito</w:t>
      </w:r>
      <w:r w:rsidR="00F323EA" w:rsidRPr="00FF3920">
        <w:rPr>
          <w:b/>
          <w:color w:val="auto"/>
        </w:rPr>
        <w:t xml:space="preserve"> prejudicada.</w:t>
      </w:r>
      <w:r w:rsidR="00072B93" w:rsidRPr="00FF3920">
        <w:rPr>
          <w:b/>
          <w:color w:val="auto"/>
        </w:rPr>
        <w:t xml:space="preserve"> </w:t>
      </w:r>
      <w:r w:rsidR="007F47A6">
        <w:t>(CAETANO</w:t>
      </w:r>
      <w:r w:rsidR="00072B93">
        <w:t xml:space="preserve"> </w:t>
      </w:r>
      <w:proofErr w:type="gramStart"/>
      <w:r w:rsidR="00072B93" w:rsidRPr="00072B93">
        <w:rPr>
          <w:i/>
        </w:rPr>
        <w:t>et</w:t>
      </w:r>
      <w:proofErr w:type="gramEnd"/>
      <w:r w:rsidR="00072B93" w:rsidRPr="00072B93">
        <w:rPr>
          <w:i/>
        </w:rPr>
        <w:t xml:space="preserve"> al</w:t>
      </w:r>
      <w:r w:rsidR="007F47A6">
        <w:rPr>
          <w:i/>
        </w:rPr>
        <w:t>,</w:t>
      </w:r>
      <w:r w:rsidR="007F47A6">
        <w:t xml:space="preserve"> 2013 e FELIX,</w:t>
      </w:r>
      <w:r w:rsidR="00072B93">
        <w:t xml:space="preserve"> 2009)</w:t>
      </w:r>
      <w:r w:rsidR="00277D60">
        <w:rPr>
          <w:color w:val="FF0000"/>
        </w:rPr>
        <w:t xml:space="preserve"> </w:t>
      </w:r>
    </w:p>
    <w:p w:rsidR="00277D60" w:rsidRPr="00D77BF0" w:rsidRDefault="00277D60" w:rsidP="00277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</w:rPr>
      </w:pPr>
      <w:r w:rsidRPr="003B6740">
        <w:t xml:space="preserve">Para </w:t>
      </w:r>
      <w:r w:rsidRPr="00D77BF0">
        <w:rPr>
          <w:color w:val="auto"/>
        </w:rPr>
        <w:t xml:space="preserve">prevenir o </w:t>
      </w:r>
      <w:r w:rsidRPr="00D77BF0">
        <w:rPr>
          <w:b/>
          <w:color w:val="auto"/>
        </w:rPr>
        <w:t>risco de infecção</w:t>
      </w:r>
      <w:r>
        <w:rPr>
          <w:b/>
          <w:color w:val="auto"/>
        </w:rPr>
        <w:t xml:space="preserve"> </w:t>
      </w:r>
      <w:r w:rsidRPr="005D7D83">
        <w:rPr>
          <w:color w:val="auto"/>
        </w:rPr>
        <w:t xml:space="preserve">foram </w:t>
      </w:r>
      <w:proofErr w:type="gramStart"/>
      <w:r w:rsidRPr="005D7D83">
        <w:rPr>
          <w:color w:val="auto"/>
        </w:rPr>
        <w:t>implementadas</w:t>
      </w:r>
      <w:proofErr w:type="gramEnd"/>
      <w:r w:rsidRPr="005D7D83">
        <w:rPr>
          <w:color w:val="auto"/>
        </w:rPr>
        <w:t xml:space="preserve"> intervenções associadas ao cuidado direto: </w:t>
      </w:r>
      <w:r w:rsidRPr="00D77BF0">
        <w:rPr>
          <w:color w:val="auto"/>
        </w:rPr>
        <w:t>trocar curativos das feridas operatórias e/ou inserção do dreno diariamente e quando necessário; observar presença de sinais de infecção em ferida operatória e na inserção do dreno; orientar o paciente quanto ao</w:t>
      </w:r>
      <w:r w:rsidR="004837C2">
        <w:rPr>
          <w:color w:val="auto"/>
        </w:rPr>
        <w:t>s cuidados com o dreno. (NÓBREGA</w:t>
      </w:r>
      <w:r w:rsidRPr="00D77BF0">
        <w:rPr>
          <w:color w:val="auto"/>
        </w:rPr>
        <w:t xml:space="preserve"> </w:t>
      </w:r>
      <w:proofErr w:type="gramStart"/>
      <w:r w:rsidRPr="00D77BF0">
        <w:rPr>
          <w:i/>
          <w:color w:val="auto"/>
        </w:rPr>
        <w:t>et</w:t>
      </w:r>
      <w:proofErr w:type="gramEnd"/>
      <w:r w:rsidRPr="00D77BF0">
        <w:rPr>
          <w:i/>
          <w:color w:val="auto"/>
        </w:rPr>
        <w:t xml:space="preserve"> al</w:t>
      </w:r>
      <w:r w:rsidR="004837C2">
        <w:rPr>
          <w:i/>
          <w:color w:val="auto"/>
        </w:rPr>
        <w:t>,</w:t>
      </w:r>
      <w:r w:rsidRPr="00D77BF0">
        <w:rPr>
          <w:color w:val="auto"/>
        </w:rPr>
        <w:t xml:space="preserve"> 2009)</w:t>
      </w:r>
    </w:p>
    <w:p w:rsidR="00277D60" w:rsidRDefault="00647188" w:rsidP="00277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</w:rPr>
      </w:pPr>
      <w:r w:rsidRPr="00D67C35">
        <w:rPr>
          <w:color w:val="auto"/>
        </w:rPr>
        <w:t>No</w:t>
      </w:r>
      <w:r w:rsidR="00277D60" w:rsidRPr="00D67C35">
        <w:rPr>
          <w:color w:val="auto"/>
        </w:rPr>
        <w:t xml:space="preserve"> DE</w:t>
      </w:r>
      <w:r w:rsidR="00B02273" w:rsidRPr="00D67C35">
        <w:rPr>
          <w:b/>
          <w:color w:val="auto"/>
        </w:rPr>
        <w:t xml:space="preserve"> r</w:t>
      </w:r>
      <w:r w:rsidR="00277D60" w:rsidRPr="00D67C35">
        <w:rPr>
          <w:b/>
          <w:color w:val="auto"/>
        </w:rPr>
        <w:t>isco de desequilíbrio de volume de líquidos</w:t>
      </w:r>
      <w:r w:rsidRPr="00D67C35">
        <w:rPr>
          <w:b/>
          <w:color w:val="auto"/>
        </w:rPr>
        <w:t xml:space="preserve"> </w:t>
      </w:r>
      <w:r w:rsidRPr="00D67C35">
        <w:rPr>
          <w:color w:val="auto"/>
        </w:rPr>
        <w:t>emergiram como intervenções de enfermagem hidratação e controle do equilíbrio hemodinâmico</w:t>
      </w:r>
      <w:r w:rsidR="00277D60" w:rsidRPr="00D67C35">
        <w:rPr>
          <w:b/>
          <w:color w:val="auto"/>
        </w:rPr>
        <w:t xml:space="preserve">. </w:t>
      </w:r>
      <w:r w:rsidR="004837C2" w:rsidRPr="00D67C35">
        <w:rPr>
          <w:color w:val="auto"/>
        </w:rPr>
        <w:t>(STEYER</w:t>
      </w:r>
      <w:r w:rsidR="00277D60" w:rsidRPr="00D67C35">
        <w:rPr>
          <w:color w:val="auto"/>
        </w:rPr>
        <w:t xml:space="preserve"> </w:t>
      </w:r>
      <w:proofErr w:type="gramStart"/>
      <w:r w:rsidR="00277D60" w:rsidRPr="00D67C35">
        <w:rPr>
          <w:i/>
          <w:color w:val="auto"/>
        </w:rPr>
        <w:t>et</w:t>
      </w:r>
      <w:proofErr w:type="gramEnd"/>
      <w:r w:rsidR="00277D60" w:rsidRPr="00D67C35">
        <w:rPr>
          <w:i/>
          <w:color w:val="auto"/>
        </w:rPr>
        <w:t xml:space="preserve"> al</w:t>
      </w:r>
      <w:r w:rsidR="004837C2" w:rsidRPr="00D67C35">
        <w:rPr>
          <w:i/>
          <w:color w:val="auto"/>
        </w:rPr>
        <w:t>,</w:t>
      </w:r>
      <w:r w:rsidR="00277D60" w:rsidRPr="00D67C35">
        <w:rPr>
          <w:color w:val="auto"/>
        </w:rPr>
        <w:t xml:space="preserve"> 2016) Além do estímulo a ingestão de água, deve-se estimular o consumo de outros líquidos </w:t>
      </w:r>
      <w:r w:rsidR="004837C2" w:rsidRPr="00D67C35">
        <w:rPr>
          <w:color w:val="auto"/>
        </w:rPr>
        <w:t xml:space="preserve">como suco e água de </w:t>
      </w:r>
      <w:proofErr w:type="spellStart"/>
      <w:r w:rsidR="004837C2" w:rsidRPr="00D67C35">
        <w:rPr>
          <w:color w:val="auto"/>
        </w:rPr>
        <w:t>côco</w:t>
      </w:r>
      <w:proofErr w:type="spellEnd"/>
      <w:r w:rsidR="004837C2" w:rsidRPr="00D67C35">
        <w:rPr>
          <w:color w:val="auto"/>
        </w:rPr>
        <w:t>. (FELIX,</w:t>
      </w:r>
      <w:r w:rsidR="00277D60" w:rsidRPr="00D67C35">
        <w:rPr>
          <w:color w:val="auto"/>
        </w:rPr>
        <w:t xml:space="preserve"> 2009)</w:t>
      </w:r>
    </w:p>
    <w:p w:rsidR="006B4B29" w:rsidRPr="008E13C5" w:rsidRDefault="00D67C35" w:rsidP="006B4B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</w:rPr>
      </w:pPr>
      <w:r w:rsidRPr="008E13C5">
        <w:rPr>
          <w:color w:val="auto"/>
        </w:rPr>
        <w:t xml:space="preserve">Intervenções de enfermagem planejadas e </w:t>
      </w:r>
      <w:proofErr w:type="gramStart"/>
      <w:r w:rsidRPr="008E13C5">
        <w:rPr>
          <w:color w:val="auto"/>
        </w:rPr>
        <w:t>implementadas</w:t>
      </w:r>
      <w:proofErr w:type="gramEnd"/>
      <w:r w:rsidRPr="008E13C5">
        <w:rPr>
          <w:color w:val="auto"/>
        </w:rPr>
        <w:t xml:space="preserve"> a partir dos </w:t>
      </w:r>
      <w:proofErr w:type="spellStart"/>
      <w:r w:rsidRPr="008E13C5">
        <w:rPr>
          <w:color w:val="auto"/>
        </w:rPr>
        <w:t>DE</w:t>
      </w:r>
      <w:r w:rsidR="001B6A82" w:rsidRPr="008E13C5">
        <w:rPr>
          <w:color w:val="auto"/>
        </w:rPr>
        <w:t>s</w:t>
      </w:r>
      <w:proofErr w:type="spellEnd"/>
      <w:r w:rsidRPr="008E13C5">
        <w:rPr>
          <w:color w:val="auto"/>
        </w:rPr>
        <w:t xml:space="preserve"> configuram estratégias de cuidado baseadas em necessidades</w:t>
      </w:r>
      <w:r w:rsidR="001B6A82" w:rsidRPr="008E13C5">
        <w:rPr>
          <w:color w:val="auto"/>
        </w:rPr>
        <w:t xml:space="preserve"> do ser humano</w:t>
      </w:r>
      <w:r w:rsidRPr="008E13C5">
        <w:rPr>
          <w:color w:val="auto"/>
        </w:rPr>
        <w:t xml:space="preserve"> e devem estar baseadas em evidencias, com intuito de favorecer otimização das terapêuticas </w:t>
      </w:r>
      <w:r w:rsidR="006B4B29" w:rsidRPr="008E13C5">
        <w:rPr>
          <w:color w:val="auto"/>
        </w:rPr>
        <w:t>e personalizar ações de cuidado</w:t>
      </w:r>
      <w:r w:rsidR="001B6A82" w:rsidRPr="008E13C5">
        <w:rPr>
          <w:color w:val="auto"/>
        </w:rPr>
        <w:t xml:space="preserve">, melhorando a qualidade dos serviços de saúde prestado ao individuo. </w:t>
      </w:r>
    </w:p>
    <w:p w:rsidR="00E0127E" w:rsidRPr="006B4B29" w:rsidRDefault="00E0127E" w:rsidP="006B4B29">
      <w:pPr>
        <w:autoSpaceDE w:val="0"/>
        <w:autoSpaceDN w:val="0"/>
        <w:adjustRightInd w:val="0"/>
        <w:spacing w:after="0" w:line="360" w:lineRule="auto"/>
        <w:jc w:val="both"/>
        <w:rPr>
          <w:color w:val="8DB3E2" w:themeColor="text2" w:themeTint="66"/>
        </w:rPr>
      </w:pPr>
      <w:r w:rsidRPr="006B4B29">
        <w:rPr>
          <w:b/>
          <w:color w:val="auto"/>
        </w:rPr>
        <w:lastRenderedPageBreak/>
        <w:t xml:space="preserve">CONCLUSÃO </w:t>
      </w:r>
    </w:p>
    <w:p w:rsidR="001F4DF4" w:rsidRPr="001F4DF4" w:rsidRDefault="001F4DF4" w:rsidP="001F4DF4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b/>
          <w:color w:val="auto"/>
        </w:rPr>
      </w:pPr>
    </w:p>
    <w:p w:rsidR="00E0127E" w:rsidRPr="00FD0FE6" w:rsidRDefault="00E0127E" w:rsidP="00E012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000000" w:themeColor="text1"/>
        </w:rPr>
      </w:pPr>
      <w:r w:rsidRPr="00FD0FE6">
        <w:rPr>
          <w:color w:val="000000" w:themeColor="text1"/>
        </w:rPr>
        <w:t xml:space="preserve">O desenvolvimento do presente estudo possibilitou a análise dos principais diagnósticos e intervenções de enfermagem de pacientes em POI de cirurgia bariátrica. A maioria dos estudos encontrados evidenciou que a obesidade associa-se principalmente a alterações na função cardiovascular e pulmonar. </w:t>
      </w:r>
    </w:p>
    <w:p w:rsidR="00E0127E" w:rsidRPr="00FD0FE6" w:rsidRDefault="00E0127E" w:rsidP="00E0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</w:rPr>
      </w:pPr>
      <w:r w:rsidRPr="00FD0FE6">
        <w:rPr>
          <w:color w:val="000000" w:themeColor="text1"/>
        </w:rPr>
        <w:t>Espera-se</w:t>
      </w:r>
      <w:r w:rsidR="00E23EE1">
        <w:rPr>
          <w:color w:val="000000" w:themeColor="text1"/>
        </w:rPr>
        <w:t>, com este estudo,</w:t>
      </w:r>
      <w:r w:rsidRPr="00FD0FE6">
        <w:rPr>
          <w:color w:val="000000" w:themeColor="text1"/>
        </w:rPr>
        <w:t xml:space="preserve"> contribuir com a </w:t>
      </w:r>
      <w:r w:rsidRPr="00FD0FE6">
        <w:rPr>
          <w:color w:val="auto"/>
        </w:rPr>
        <w:t xml:space="preserve">melhoria da prática assistencial, em especial no período pós-operatório, fase crítica em que o paciente fica vulnerável a diversas complicações. Assim como, auxiliar no conhecimento e qualificação dos profissionais de enfermagem e favorecer disseminação de práticas exitosas relativas </w:t>
      </w:r>
      <w:r w:rsidRPr="00FD0FE6">
        <w:rPr>
          <w:color w:val="000000" w:themeColor="text1"/>
        </w:rPr>
        <w:t>à</w:t>
      </w:r>
      <w:r w:rsidRPr="00FD0FE6">
        <w:rPr>
          <w:color w:val="auto"/>
        </w:rPr>
        <w:t xml:space="preserve"> assistência </w:t>
      </w:r>
      <w:proofErr w:type="spellStart"/>
      <w:r w:rsidRPr="00FD0FE6">
        <w:rPr>
          <w:color w:val="auto"/>
        </w:rPr>
        <w:t>perioperatória</w:t>
      </w:r>
      <w:proofErr w:type="spellEnd"/>
      <w:r w:rsidRPr="00FD0FE6">
        <w:rPr>
          <w:color w:val="auto"/>
        </w:rPr>
        <w:t xml:space="preserve">. </w:t>
      </w:r>
    </w:p>
    <w:p w:rsidR="00E0127E" w:rsidRDefault="00E0127E" w:rsidP="00E0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</w:rPr>
      </w:pPr>
      <w:r w:rsidRPr="00FD0FE6">
        <w:rPr>
          <w:color w:val="auto"/>
        </w:rPr>
        <w:t xml:space="preserve">Visto a escassez de estudos sobre o </w:t>
      </w:r>
      <w:r w:rsidR="00224805">
        <w:rPr>
          <w:color w:val="auto"/>
        </w:rPr>
        <w:t>assunto, destaca-se a</w:t>
      </w:r>
      <w:r w:rsidR="00224805" w:rsidRPr="00516E14">
        <w:rPr>
          <w:color w:val="auto"/>
        </w:rPr>
        <w:t xml:space="preserve"> possibilidade</w:t>
      </w:r>
      <w:r w:rsidRPr="00516E14">
        <w:rPr>
          <w:color w:val="auto"/>
        </w:rPr>
        <w:t xml:space="preserve"> </w:t>
      </w:r>
      <w:r w:rsidRPr="00FD0FE6">
        <w:rPr>
          <w:color w:val="auto"/>
        </w:rPr>
        <w:t xml:space="preserve">dos profissionais de usufruírem dessas informações. Além de enfatizar a necessidade de ampliar pesquisas sobre o tema. </w:t>
      </w:r>
    </w:p>
    <w:p w:rsidR="0003402B" w:rsidRPr="007D2945" w:rsidRDefault="00524B18" w:rsidP="00E0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</w:rPr>
      </w:pPr>
      <w:r w:rsidRPr="007D2945">
        <w:rPr>
          <w:color w:val="auto"/>
        </w:rPr>
        <w:t>Como limitação</w:t>
      </w:r>
      <w:r w:rsidR="0003402B" w:rsidRPr="007D2945">
        <w:rPr>
          <w:color w:val="auto"/>
        </w:rPr>
        <w:t xml:space="preserve"> na condução deste estudo</w:t>
      </w:r>
      <w:r w:rsidRPr="007D2945">
        <w:rPr>
          <w:color w:val="auto"/>
        </w:rPr>
        <w:t xml:space="preserve">, </w:t>
      </w:r>
      <w:r w:rsidR="006B4B29" w:rsidRPr="0056114A">
        <w:rPr>
          <w:color w:val="auto"/>
        </w:rPr>
        <w:t xml:space="preserve">foi </w:t>
      </w:r>
      <w:proofErr w:type="gramStart"/>
      <w:r w:rsidR="006B4B29" w:rsidRPr="0056114A">
        <w:rPr>
          <w:color w:val="auto"/>
        </w:rPr>
        <w:t>a</w:t>
      </w:r>
      <w:proofErr w:type="gramEnd"/>
      <w:r w:rsidR="009F3B1F" w:rsidRPr="0056114A">
        <w:rPr>
          <w:color w:val="auto"/>
        </w:rPr>
        <w:t xml:space="preserve"> </w:t>
      </w:r>
      <w:r w:rsidR="006B4B29" w:rsidRPr="0056114A">
        <w:rPr>
          <w:color w:val="auto"/>
        </w:rPr>
        <w:t>a</w:t>
      </w:r>
      <w:r w:rsidR="00640E12">
        <w:rPr>
          <w:color w:val="auto"/>
        </w:rPr>
        <w:t>usência de publicações na linguagem</w:t>
      </w:r>
      <w:r w:rsidR="006B4B29" w:rsidRPr="0056114A">
        <w:rPr>
          <w:color w:val="auto"/>
        </w:rPr>
        <w:t xml:space="preserve"> estra</w:t>
      </w:r>
      <w:r w:rsidR="00C576F7" w:rsidRPr="0056114A">
        <w:rPr>
          <w:color w:val="auto"/>
        </w:rPr>
        <w:t>n</w:t>
      </w:r>
      <w:r w:rsidR="006B4B29" w:rsidRPr="0056114A">
        <w:rPr>
          <w:color w:val="auto"/>
        </w:rPr>
        <w:t>geira</w:t>
      </w:r>
      <w:r w:rsidR="0056114A">
        <w:rPr>
          <w:color w:val="auto"/>
        </w:rPr>
        <w:t xml:space="preserve"> (espanhol)</w:t>
      </w:r>
      <w:r w:rsidR="001B5568" w:rsidRPr="007D2945">
        <w:rPr>
          <w:color w:val="auto"/>
        </w:rPr>
        <w:t xml:space="preserve">, </w:t>
      </w:r>
      <w:r w:rsidR="0056114A">
        <w:rPr>
          <w:color w:val="auto"/>
        </w:rPr>
        <w:t>o que não contribuiu para identificação de publicações que refletissem a realidade d</w:t>
      </w:r>
      <w:r w:rsidR="00640E12">
        <w:rPr>
          <w:color w:val="auto"/>
        </w:rPr>
        <w:t xml:space="preserve">e outros países, </w:t>
      </w:r>
      <w:r w:rsidR="001B5568" w:rsidRPr="007D2945">
        <w:rPr>
          <w:color w:val="auto"/>
        </w:rPr>
        <w:t>já que o assunto tem uma relev</w:t>
      </w:r>
      <w:r w:rsidR="0056114A">
        <w:rPr>
          <w:color w:val="auto"/>
        </w:rPr>
        <w:t>ância mundial</w:t>
      </w:r>
      <w:r w:rsidR="00640E12">
        <w:rPr>
          <w:color w:val="auto"/>
        </w:rPr>
        <w:t>.</w:t>
      </w:r>
      <w:r w:rsidR="0056114A">
        <w:rPr>
          <w:color w:val="auto"/>
        </w:rPr>
        <w:t xml:space="preserve"> </w:t>
      </w:r>
    </w:p>
    <w:p w:rsidR="00E0127E" w:rsidRDefault="00E0127E" w:rsidP="00E0127E">
      <w:pPr>
        <w:tabs>
          <w:tab w:val="left" w:pos="19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</w:rPr>
      </w:pPr>
      <w:r w:rsidRPr="00FD0FE6">
        <w:rPr>
          <w:color w:val="000000" w:themeColor="text1"/>
        </w:rPr>
        <w:t xml:space="preserve">É de fundamental importância uma </w:t>
      </w:r>
      <w:r w:rsidRPr="00FD0FE6">
        <w:rPr>
          <w:color w:val="auto"/>
        </w:rPr>
        <w:t>avaliação rigorosa por parte do enfermeiro através da SAEP, instrumento do processo de enfermagem utilizado no CC, que favorece o desenvolvimento de intervenções de enfermagem que minimizem os possíveis riscos inerentes ao pós-operatório de pacientes submetidos à cirurgia bariátrica.</w:t>
      </w:r>
    </w:p>
    <w:p w:rsidR="009F3B1F" w:rsidRPr="00FD0FE6" w:rsidRDefault="009F3B1F" w:rsidP="00E0127E">
      <w:pPr>
        <w:tabs>
          <w:tab w:val="left" w:pos="19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</w:rPr>
      </w:pPr>
    </w:p>
    <w:p w:rsidR="00BE74B0" w:rsidRPr="002B2409" w:rsidRDefault="00BE74B0" w:rsidP="00FE5127">
      <w:pPr>
        <w:spacing w:after="0" w:line="360" w:lineRule="auto"/>
        <w:rPr>
          <w:b/>
          <w:color w:val="000000" w:themeColor="text1"/>
          <w:szCs w:val="20"/>
        </w:rPr>
      </w:pPr>
      <w:r w:rsidRPr="002B2409">
        <w:rPr>
          <w:b/>
          <w:color w:val="auto"/>
        </w:rPr>
        <w:t>REFERÊNCI</w:t>
      </w:r>
      <w:bookmarkEnd w:id="12"/>
      <w:bookmarkEnd w:id="13"/>
      <w:r w:rsidR="00270B21" w:rsidRPr="002B2409">
        <w:rPr>
          <w:b/>
          <w:color w:val="auto"/>
        </w:rPr>
        <w:t>AS</w:t>
      </w:r>
    </w:p>
    <w:p w:rsidR="001D6811" w:rsidRPr="00E30785" w:rsidRDefault="001D6811" w:rsidP="00BF5757">
      <w:pPr>
        <w:spacing w:after="0" w:line="240" w:lineRule="auto"/>
      </w:pPr>
      <w:r w:rsidRPr="001D6811">
        <w:rPr>
          <w:shd w:val="clear" w:color="auto" w:fill="FFFFFF"/>
        </w:rPr>
        <w:t xml:space="preserve">1. </w:t>
      </w:r>
      <w:r w:rsidR="009C5EFE" w:rsidRPr="00E30785">
        <w:t xml:space="preserve">ARAÚJO, </w:t>
      </w:r>
      <w:proofErr w:type="spellStart"/>
      <w:r w:rsidR="009C5EFE" w:rsidRPr="00E30785">
        <w:t>Evanísia</w:t>
      </w:r>
      <w:proofErr w:type="spellEnd"/>
      <w:r w:rsidR="009C5EFE" w:rsidRPr="00E30785">
        <w:t xml:space="preserve"> Assis </w:t>
      </w:r>
      <w:proofErr w:type="spellStart"/>
      <w:r w:rsidR="009C5EFE" w:rsidRPr="00E30785">
        <w:t>Goes</w:t>
      </w:r>
      <w:proofErr w:type="spellEnd"/>
      <w:r w:rsidR="009C5EFE" w:rsidRPr="00E30785">
        <w:t xml:space="preserve"> de </w:t>
      </w:r>
      <w:proofErr w:type="gramStart"/>
      <w:r w:rsidR="009C5EFE" w:rsidRPr="00E30785">
        <w:t>et</w:t>
      </w:r>
      <w:proofErr w:type="gramEnd"/>
      <w:r w:rsidR="009C5EFE" w:rsidRPr="00E30785">
        <w:t xml:space="preserve"> al. Sistematização da assistência de </w:t>
      </w:r>
      <w:proofErr w:type="spellStart"/>
      <w:r w:rsidR="009C5EFE" w:rsidRPr="00E30785">
        <w:t>efermagem</w:t>
      </w:r>
      <w:proofErr w:type="spellEnd"/>
      <w:r w:rsidR="009C5EFE" w:rsidRPr="00E30785">
        <w:t xml:space="preserve"> na sala de recuperação pós-anestésica. </w:t>
      </w:r>
      <w:r w:rsidR="009C5EFE" w:rsidRPr="00E30785">
        <w:rPr>
          <w:b/>
          <w:bCs/>
        </w:rPr>
        <w:t>Revista SOBECC</w:t>
      </w:r>
      <w:r w:rsidR="009C5EFE" w:rsidRPr="00E30785">
        <w:t>, São Paulo, v</w:t>
      </w:r>
      <w:r w:rsidR="0035713E">
        <w:t>. 16, n. 3, p. 43-51, set. 2011</w:t>
      </w:r>
      <w:r w:rsidR="009C5EFE" w:rsidRPr="00E30785">
        <w:t>. Disponível em: &lt;</w:t>
      </w:r>
      <w:hyperlink r:id="rId19" w:tgtFrame="_new" w:history="1">
        <w:r w:rsidR="009C5EFE" w:rsidRPr="00E30785">
          <w:t>https://revista.sobecc.org.br/sobecc/article/view/207</w:t>
        </w:r>
      </w:hyperlink>
      <w:r w:rsidR="009C5EFE" w:rsidRPr="00E30785">
        <w:t>&gt;. Acesso em: 04 set. 2018.</w:t>
      </w:r>
    </w:p>
    <w:p w:rsidR="00E8660F" w:rsidRDefault="00E8660F" w:rsidP="00BF5757">
      <w:pPr>
        <w:spacing w:after="0" w:line="240" w:lineRule="auto"/>
        <w:rPr>
          <w:shd w:val="clear" w:color="auto" w:fill="FFFFFF"/>
        </w:rPr>
      </w:pPr>
    </w:p>
    <w:p w:rsidR="00BD5124" w:rsidRDefault="0077259A" w:rsidP="009C446B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>
        <w:rPr>
          <w:color w:val="000000" w:themeColor="text1"/>
        </w:rPr>
        <w:t>2.</w:t>
      </w:r>
      <w:r>
        <w:t xml:space="preserve"> </w:t>
      </w:r>
      <w:r w:rsidR="00E072CE" w:rsidRPr="0077259A">
        <w:rPr>
          <w:shd w:val="clear" w:color="auto" w:fill="FFFFFF"/>
        </w:rPr>
        <w:t xml:space="preserve">BARROS, Lívia Moreira </w:t>
      </w:r>
      <w:proofErr w:type="gramStart"/>
      <w:r w:rsidR="00E072CE" w:rsidRPr="0077259A">
        <w:rPr>
          <w:shd w:val="clear" w:color="auto" w:fill="FFFFFF"/>
        </w:rPr>
        <w:t>et</w:t>
      </w:r>
      <w:proofErr w:type="gramEnd"/>
      <w:r w:rsidR="00E072CE" w:rsidRPr="0077259A">
        <w:rPr>
          <w:shd w:val="clear" w:color="auto" w:fill="FFFFFF"/>
        </w:rPr>
        <w:t xml:space="preserve"> al. </w:t>
      </w:r>
      <w:r w:rsidRPr="0077259A">
        <w:rPr>
          <w:shd w:val="clear" w:color="auto" w:fill="FFFFFF"/>
        </w:rPr>
        <w:t>Identificação do</w:t>
      </w:r>
      <w:r w:rsidR="00E072CE" w:rsidRPr="0077259A">
        <w:rPr>
          <w:shd w:val="clear" w:color="auto" w:fill="FFFFFF"/>
        </w:rPr>
        <w:t>s diagnósticos</w:t>
      </w:r>
      <w:r w:rsidRPr="0077259A">
        <w:rPr>
          <w:shd w:val="clear" w:color="auto" w:fill="FFFFFF"/>
        </w:rPr>
        <w:t xml:space="preserve"> de enfermagem da classe de respostas </w:t>
      </w:r>
      <w:r w:rsidR="00E072CE" w:rsidRPr="0077259A">
        <w:rPr>
          <w:shd w:val="clear" w:color="auto" w:fill="FFFFFF"/>
        </w:rPr>
        <w:t>cardiovascular</w:t>
      </w:r>
      <w:r w:rsidRPr="0077259A">
        <w:rPr>
          <w:shd w:val="clear" w:color="auto" w:fill="FFFFFF"/>
        </w:rPr>
        <w:t>es</w:t>
      </w:r>
      <w:r w:rsidR="00E072CE" w:rsidRPr="0077259A">
        <w:rPr>
          <w:shd w:val="clear" w:color="auto" w:fill="FFFFFF"/>
        </w:rPr>
        <w:t xml:space="preserve"> / pulmonar</w:t>
      </w:r>
      <w:r w:rsidRPr="0077259A">
        <w:rPr>
          <w:shd w:val="clear" w:color="auto" w:fill="FFFFFF"/>
        </w:rPr>
        <w:t>es</w:t>
      </w:r>
      <w:r w:rsidR="00E072CE" w:rsidRPr="0077259A">
        <w:rPr>
          <w:shd w:val="clear" w:color="auto" w:fill="FFFFFF"/>
        </w:rPr>
        <w:t xml:space="preserve"> em pacientes submetidos à cirurgia bariátrica. </w:t>
      </w:r>
      <w:proofErr w:type="spellStart"/>
      <w:r w:rsidR="00E072CE" w:rsidRPr="0077259A">
        <w:rPr>
          <w:b/>
          <w:bCs/>
        </w:rPr>
        <w:t>Aquichan</w:t>
      </w:r>
      <w:proofErr w:type="spellEnd"/>
      <w:r w:rsidR="00E072CE" w:rsidRPr="0077259A">
        <w:rPr>
          <w:shd w:val="clear" w:color="auto" w:fill="FFFFFF"/>
        </w:rPr>
        <w:t>, v. 15, n. 2, jun. </w:t>
      </w:r>
      <w:r w:rsidR="003D5EA7">
        <w:rPr>
          <w:shd w:val="clear" w:color="auto" w:fill="FFFFFF"/>
        </w:rPr>
        <w:t>2015</w:t>
      </w:r>
      <w:r w:rsidR="00E072CE" w:rsidRPr="0077259A">
        <w:rPr>
          <w:shd w:val="clear" w:color="auto" w:fill="FFFFFF"/>
        </w:rPr>
        <w:t>. Disponível em: &lt; </w:t>
      </w:r>
      <w:hyperlink r:id="rId20" w:tgtFrame="_new" w:history="1">
        <w:r w:rsidR="00E072CE" w:rsidRPr="0077259A">
          <w:t>http://aquichan.unisabana.edu.co/index.php/aquichan/article/view/3158/391</w:t>
        </w:r>
      </w:hyperlink>
      <w:r w:rsidR="00E072CE" w:rsidRPr="0077259A">
        <w:rPr>
          <w:shd w:val="clear" w:color="auto" w:fill="FFFFFF"/>
        </w:rPr>
        <w:t>&gt;. Acesso em: 29 de outubro 2018.</w:t>
      </w:r>
    </w:p>
    <w:p w:rsidR="009C446B" w:rsidRPr="009C446B" w:rsidRDefault="009C446B" w:rsidP="009C446B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1662DD" w:rsidRDefault="001C69B6" w:rsidP="00BF5757">
      <w:pPr>
        <w:shd w:val="clear" w:color="auto" w:fill="FFFFFF"/>
        <w:spacing w:after="270" w:line="240" w:lineRule="auto"/>
        <w:textAlignment w:val="baseline"/>
        <w:outlineLvl w:val="0"/>
        <w:rPr>
          <w:shd w:val="clear" w:color="auto" w:fill="FFFFFF"/>
        </w:rPr>
      </w:pPr>
      <w:r>
        <w:rPr>
          <w:shd w:val="clear" w:color="auto" w:fill="FFFFFF"/>
        </w:rPr>
        <w:lastRenderedPageBreak/>
        <w:t>3</w:t>
      </w:r>
      <w:r w:rsidR="001662DD">
        <w:rPr>
          <w:shd w:val="clear" w:color="auto" w:fill="FFFFFF"/>
        </w:rPr>
        <w:t>.</w:t>
      </w:r>
      <w:r w:rsidR="001D6811">
        <w:rPr>
          <w:shd w:val="clear" w:color="auto" w:fill="FFFFFF"/>
        </w:rPr>
        <w:t xml:space="preserve"> </w:t>
      </w:r>
      <w:r w:rsidR="001662DD" w:rsidRPr="001662DD">
        <w:rPr>
          <w:shd w:val="clear" w:color="auto" w:fill="FFFFFF"/>
        </w:rPr>
        <w:t xml:space="preserve">Brasil, </w:t>
      </w:r>
      <w:r w:rsidR="001662DD" w:rsidRPr="001D6811">
        <w:rPr>
          <w:b/>
          <w:shd w:val="clear" w:color="auto" w:fill="FFFFFF"/>
        </w:rPr>
        <w:t>VIGITEL – Vigilância De Fatores De Risco E Proteção Para Doenças Crônicas Por Inquérito Telefônico</w:t>
      </w:r>
      <w:r w:rsidR="001662DD" w:rsidRPr="001662DD">
        <w:rPr>
          <w:shd w:val="clear" w:color="auto" w:fill="FFFFFF"/>
        </w:rPr>
        <w:t xml:space="preserve">. Ministério da Saúde, 2017. Disponível em: </w:t>
      </w:r>
      <w:bookmarkStart w:id="14" w:name="_Toc441248368"/>
      <w:r w:rsidR="00547F22">
        <w:rPr>
          <w:shd w:val="clear" w:color="auto" w:fill="FFFFFF"/>
        </w:rPr>
        <w:t>&lt;</w:t>
      </w:r>
      <w:hyperlink r:id="rId21" w:history="1">
        <w:r w:rsidR="001662DD" w:rsidRPr="001662DD">
          <w:rPr>
            <w:shd w:val="clear" w:color="auto" w:fill="FFFFFF"/>
          </w:rPr>
          <w:t>http://portalms.saude.gov.br/noticias/agencia-saude/43604-apesar-de-obesidade-em-alta-pesquisa-mostra-brasileiros-mais-saudaveis</w:t>
        </w:r>
      </w:hyperlink>
      <w:r w:rsidR="00547F22">
        <w:rPr>
          <w:shd w:val="clear" w:color="auto" w:fill="FFFFFF"/>
        </w:rPr>
        <w:t>&gt;.</w:t>
      </w:r>
      <w:r w:rsidR="001662DD">
        <w:rPr>
          <w:shd w:val="clear" w:color="auto" w:fill="FFFFFF"/>
        </w:rPr>
        <w:t xml:space="preserve"> Acesso em: 28 de agosto de 2018.</w:t>
      </w:r>
    </w:p>
    <w:p w:rsidR="0000789B" w:rsidRPr="009108C5" w:rsidRDefault="00BD5124" w:rsidP="00BF5757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BD5124">
        <w:rPr>
          <w:color w:val="000000" w:themeColor="text1"/>
        </w:rPr>
        <w:t xml:space="preserve">4. </w:t>
      </w:r>
      <w:r w:rsidR="005D41E3">
        <w:rPr>
          <w:color w:val="auto"/>
        </w:rPr>
        <w:t xml:space="preserve">CAETANO, </w:t>
      </w:r>
      <w:proofErr w:type="spellStart"/>
      <w:r w:rsidR="005D41E3">
        <w:rPr>
          <w:color w:val="auto"/>
        </w:rPr>
        <w:t>Joselany</w:t>
      </w:r>
      <w:proofErr w:type="spellEnd"/>
      <w:r w:rsidR="005D41E3">
        <w:rPr>
          <w:color w:val="auto"/>
        </w:rPr>
        <w:t xml:space="preserve"> </w:t>
      </w:r>
      <w:proofErr w:type="spellStart"/>
      <w:r w:rsidR="005D41E3">
        <w:rPr>
          <w:color w:val="auto"/>
        </w:rPr>
        <w:t>Áfio</w:t>
      </w:r>
      <w:proofErr w:type="spellEnd"/>
      <w:r w:rsidR="0000789B">
        <w:rPr>
          <w:color w:val="auto"/>
        </w:rPr>
        <w:t xml:space="preserve">. </w:t>
      </w:r>
      <w:r w:rsidR="0000789B" w:rsidRPr="009108C5">
        <w:rPr>
          <w:color w:val="auto"/>
        </w:rPr>
        <w:t>MOREIRA, Rosa Aparecida Nogueira. B</w:t>
      </w:r>
      <w:r w:rsidR="005D41E3">
        <w:rPr>
          <w:color w:val="auto"/>
        </w:rPr>
        <w:t>ARROS, Lívia Moreira. RODRIGUES</w:t>
      </w:r>
      <w:r w:rsidR="0000789B" w:rsidRPr="009108C5">
        <w:rPr>
          <w:color w:val="auto"/>
        </w:rPr>
        <w:t>,</w:t>
      </w:r>
      <w:r w:rsidR="005D41E3">
        <w:rPr>
          <w:color w:val="auto"/>
        </w:rPr>
        <w:t xml:space="preserve"> </w:t>
      </w:r>
      <w:r w:rsidR="0000789B" w:rsidRPr="009108C5">
        <w:rPr>
          <w:color w:val="auto"/>
        </w:rPr>
        <w:t xml:space="preserve">Andrea Bezerra. </w:t>
      </w:r>
      <w:r w:rsidR="0000789B" w:rsidRPr="005D41E3">
        <w:rPr>
          <w:color w:val="auto"/>
        </w:rPr>
        <w:t>Diagnósticos, intervenções e resultados de enfermagem no pós-operatório de Cirurgia bariátrica.</w:t>
      </w:r>
      <w:r w:rsidR="005D41E3">
        <w:rPr>
          <w:b/>
          <w:color w:val="auto"/>
        </w:rPr>
        <w:t xml:space="preserve"> </w:t>
      </w:r>
      <w:proofErr w:type="spellStart"/>
      <w:r w:rsidR="005D41E3" w:rsidRPr="005D41E3">
        <w:rPr>
          <w:b/>
        </w:rPr>
        <w:t>Rev</w:t>
      </w:r>
      <w:proofErr w:type="spellEnd"/>
      <w:r w:rsidR="005D41E3" w:rsidRPr="005D41E3">
        <w:rPr>
          <w:b/>
        </w:rPr>
        <w:t xml:space="preserve"> Rene</w:t>
      </w:r>
      <w:r w:rsidR="005D41E3">
        <w:t>, v. 14, n. 5, p. 960-</w:t>
      </w:r>
      <w:r w:rsidR="00AE18A5">
        <w:t>9</w:t>
      </w:r>
      <w:r w:rsidR="005D41E3">
        <w:t>70</w:t>
      </w:r>
      <w:r w:rsidR="005D41E3">
        <w:rPr>
          <w:color w:val="auto"/>
        </w:rPr>
        <w:t xml:space="preserve">. 2013. </w:t>
      </w:r>
      <w:r w:rsidR="0000789B" w:rsidRPr="009108C5">
        <w:t>Disponível em:</w:t>
      </w:r>
      <w:r w:rsidR="0000789B" w:rsidRPr="009108C5">
        <w:rPr>
          <w:rFonts w:ascii="Calibri" w:hAnsi="Calibri" w:cs="Times New Roman"/>
          <w:sz w:val="22"/>
          <w:szCs w:val="22"/>
        </w:rPr>
        <w:t xml:space="preserve"> </w:t>
      </w:r>
      <w:r w:rsidR="005D41E3">
        <w:rPr>
          <w:rFonts w:ascii="Calibri" w:hAnsi="Calibri" w:cs="Times New Roman"/>
          <w:sz w:val="22"/>
          <w:szCs w:val="22"/>
        </w:rPr>
        <w:t>&lt;</w:t>
      </w:r>
      <w:hyperlink r:id="rId22" w:history="1">
        <w:r w:rsidR="0000789B" w:rsidRPr="009108C5">
          <w:t>http://periodicos.ufc.br/rene/article/view/3629</w:t>
        </w:r>
      </w:hyperlink>
      <w:r w:rsidR="005D41E3">
        <w:t>&gt;</w:t>
      </w:r>
      <w:r w:rsidR="0000789B" w:rsidRPr="009108C5">
        <w:t>. Acesso em 29 de outubro 2018.</w:t>
      </w:r>
    </w:p>
    <w:p w:rsidR="00D31B9A" w:rsidRDefault="00D31B9A" w:rsidP="00BF5757">
      <w:pPr>
        <w:shd w:val="clear" w:color="auto" w:fill="FFFFFF"/>
        <w:spacing w:after="270" w:line="240" w:lineRule="auto"/>
        <w:textAlignment w:val="baseline"/>
        <w:outlineLvl w:val="0"/>
        <w:rPr>
          <w:shd w:val="clear" w:color="auto" w:fill="FFFFFF"/>
        </w:rPr>
      </w:pPr>
    </w:p>
    <w:p w:rsidR="003F098F" w:rsidRDefault="001C69B6" w:rsidP="00BF5757">
      <w:pPr>
        <w:shd w:val="clear" w:color="auto" w:fill="FFFFFF"/>
        <w:spacing w:after="270" w:line="240" w:lineRule="auto"/>
        <w:textAlignment w:val="baseline"/>
        <w:outlineLvl w:val="0"/>
        <w:rPr>
          <w:lang w:eastAsia="pt-BR"/>
        </w:rPr>
      </w:pPr>
      <w:r>
        <w:rPr>
          <w:lang w:eastAsia="pt-BR"/>
        </w:rPr>
        <w:t>5</w:t>
      </w:r>
      <w:r w:rsidR="003F098F">
        <w:rPr>
          <w:lang w:eastAsia="pt-BR"/>
        </w:rPr>
        <w:t xml:space="preserve">. </w:t>
      </w:r>
      <w:r w:rsidR="003F098F">
        <w:t>CARVALHO, Adriana da Silva. ROSA, Roger dos Santos.</w:t>
      </w:r>
      <w:r w:rsidR="003F098F" w:rsidRPr="00633F68">
        <w:t xml:space="preserve"> </w:t>
      </w:r>
      <w:r w:rsidR="003F098F" w:rsidRPr="003D5EA7">
        <w:t>Cirurgias bariátricas realizadas pelo Sistema Único de Saúde em residentes da Região Metropolitana de Porto Alegre, Rio Grande do Sul, 2010-2016*</w:t>
      </w:r>
      <w:r w:rsidR="003D5EA7">
        <w:t xml:space="preserve">. </w:t>
      </w:r>
      <w:proofErr w:type="spellStart"/>
      <w:r w:rsidR="003D5EA7" w:rsidRPr="003D5EA7">
        <w:rPr>
          <w:b/>
        </w:rPr>
        <w:t>Epidemiol</w:t>
      </w:r>
      <w:proofErr w:type="spellEnd"/>
      <w:r w:rsidR="003D5EA7" w:rsidRPr="003D5EA7">
        <w:rPr>
          <w:b/>
        </w:rPr>
        <w:t>. Serv. Saúde</w:t>
      </w:r>
      <w:r w:rsidR="003D5EA7" w:rsidRPr="003D5EA7">
        <w:t>,</w:t>
      </w:r>
      <w:r w:rsidR="003D5EA7" w:rsidRPr="00633F68">
        <w:t xml:space="preserve"> </w:t>
      </w:r>
      <w:r w:rsidR="003D5EA7" w:rsidRPr="003D5EA7">
        <w:t xml:space="preserve">vol. 27, n. 2, junho, </w:t>
      </w:r>
      <w:r w:rsidR="003F098F" w:rsidRPr="00633F68">
        <w:t xml:space="preserve">2018. Disponível em: </w:t>
      </w:r>
      <w:r w:rsidR="003D5EA7">
        <w:t>&lt;</w:t>
      </w:r>
      <w:hyperlink r:id="rId23" w:history="1">
        <w:r w:rsidR="003F098F" w:rsidRPr="00633F68">
          <w:t>http://www.scielo.br/pdf/ress/v27n2/2237-9622-ress-27-02-e2017010.pdf</w:t>
        </w:r>
      </w:hyperlink>
      <w:r w:rsidR="003D5EA7">
        <w:t>&gt;</w:t>
      </w:r>
      <w:r w:rsidR="00547F22">
        <w:t>.</w:t>
      </w:r>
      <w:r w:rsidR="003F098F">
        <w:t xml:space="preserve"> Acesso em: 07 de outubro de 2018.</w:t>
      </w:r>
    </w:p>
    <w:p w:rsidR="00B059F8" w:rsidRDefault="001C69B6" w:rsidP="00BF5757">
      <w:pPr>
        <w:shd w:val="clear" w:color="auto" w:fill="FFFFFF"/>
        <w:spacing w:after="270" w:line="240" w:lineRule="auto"/>
        <w:textAlignment w:val="baseline"/>
        <w:outlineLvl w:val="0"/>
        <w:rPr>
          <w:shd w:val="clear" w:color="auto" w:fill="FFFFFF"/>
        </w:rPr>
      </w:pPr>
      <w:r>
        <w:t>6</w:t>
      </w:r>
      <w:r w:rsidR="00B059F8">
        <w:t>.</w:t>
      </w:r>
      <w:r w:rsidR="001D6811">
        <w:t xml:space="preserve"> </w:t>
      </w:r>
      <w:r w:rsidR="00B059F8">
        <w:t>Conselho Federal de Medicina.</w:t>
      </w:r>
      <w:r w:rsidR="00B059F8" w:rsidRPr="00E94507">
        <w:t xml:space="preserve"> </w:t>
      </w:r>
      <w:r w:rsidR="00B059F8" w:rsidRPr="00E94507">
        <w:rPr>
          <w:b/>
        </w:rPr>
        <w:t>Resolução CFM 2.131/15</w:t>
      </w:r>
      <w:r w:rsidR="00B059F8" w:rsidRPr="00D53087">
        <w:t>. Janeiro 2016.</w:t>
      </w:r>
      <w:r w:rsidR="00B059F8">
        <w:rPr>
          <w:b/>
        </w:rPr>
        <w:t xml:space="preserve"> </w:t>
      </w:r>
      <w:r w:rsidR="00B059F8" w:rsidRPr="00E94507">
        <w:t>Disponível</w:t>
      </w:r>
      <w:r w:rsidR="00735F18">
        <w:t xml:space="preserve"> </w:t>
      </w:r>
      <w:r w:rsidR="00B059F8">
        <w:t>em:</w:t>
      </w:r>
      <w:r w:rsidR="00735F18">
        <w:t xml:space="preserve"> </w:t>
      </w:r>
      <w:r w:rsidR="00547F22">
        <w:t>&lt;</w:t>
      </w:r>
      <w:proofErr w:type="gramStart"/>
      <w:r w:rsidR="00B059F8" w:rsidRPr="00E94507">
        <w:t>https</w:t>
      </w:r>
      <w:proofErr w:type="gramEnd"/>
      <w:r w:rsidR="00B059F8" w:rsidRPr="00E94507">
        <w:t>://portal.cfm.org.br/index.php?</w:t>
      </w:r>
      <w:proofErr w:type="gramStart"/>
      <w:r w:rsidR="00B059F8" w:rsidRPr="00E94507">
        <w:t>option</w:t>
      </w:r>
      <w:proofErr w:type="gramEnd"/>
      <w:r w:rsidR="00B059F8" w:rsidRPr="00E94507">
        <w:t>=com_content&amp;view=article&amp;id=25939</w:t>
      </w:r>
      <w:r w:rsidR="00547F22">
        <w:t>&gt;.</w:t>
      </w:r>
      <w:r w:rsidR="00B059F8">
        <w:t xml:space="preserve"> Acesso em: 28 de agosto de 2018.</w:t>
      </w:r>
    </w:p>
    <w:p w:rsidR="00796AE6" w:rsidRDefault="00CB51A7" w:rsidP="00BF5757">
      <w:pPr>
        <w:autoSpaceDE w:val="0"/>
        <w:autoSpaceDN w:val="0"/>
        <w:adjustRightInd w:val="0"/>
        <w:spacing w:after="0" w:line="240" w:lineRule="auto"/>
      </w:pPr>
      <w:r>
        <w:rPr>
          <w:color w:val="000000" w:themeColor="text1"/>
        </w:rPr>
        <w:t>7</w:t>
      </w:r>
      <w:r w:rsidR="00BF5757" w:rsidRPr="00BF5757">
        <w:rPr>
          <w:color w:val="000000" w:themeColor="text1"/>
        </w:rPr>
        <w:t xml:space="preserve">. </w:t>
      </w:r>
      <w:r w:rsidR="008E6496" w:rsidRPr="008E6496">
        <w:t xml:space="preserve">FELIX, </w:t>
      </w:r>
      <w:proofErr w:type="spellStart"/>
      <w:r w:rsidR="008E6496" w:rsidRPr="008E6496">
        <w:t>Lidiany</w:t>
      </w:r>
      <w:proofErr w:type="spellEnd"/>
      <w:r w:rsidR="008E6496" w:rsidRPr="008E6496">
        <w:t xml:space="preserve"> Galdino. Protocolo de orientação para o autocuidado de pacientes submetidos à cirurgia bariátrica: atuação do enfermeiro. 2009. 130 f. </w:t>
      </w:r>
      <w:r w:rsidR="008E6496" w:rsidRPr="008E6496">
        <w:rPr>
          <w:b/>
        </w:rPr>
        <w:t>Dissertação (Mestrado em Enfermagem)</w:t>
      </w:r>
      <w:r w:rsidR="008E6496" w:rsidRPr="008E6496">
        <w:t xml:space="preserve"> - Universidade Federal da Paraí</w:t>
      </w:r>
      <w:r w:rsidR="008E6496" w:rsidRPr="008E6496">
        <w:softHyphen/>
        <w:t>ba, João Pessoa, 2009.</w:t>
      </w:r>
      <w:r w:rsidR="008E6496"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 xml:space="preserve"> </w:t>
      </w:r>
      <w:r w:rsidR="008E6496" w:rsidRPr="009108C5">
        <w:t xml:space="preserve">Disponível em: </w:t>
      </w:r>
      <w:r w:rsidR="008E6496">
        <w:t>&lt;</w:t>
      </w:r>
      <w:hyperlink r:id="rId24" w:history="1">
        <w:r w:rsidR="008E6496" w:rsidRPr="009108C5">
          <w:t>https://repositorio.ufpb.br/jspui/handle/tede/5057</w:t>
        </w:r>
      </w:hyperlink>
      <w:r w:rsidR="008E6496">
        <w:t>&gt;</w:t>
      </w:r>
      <w:r w:rsidR="008E6496" w:rsidRPr="009108C5">
        <w:t>. Acesso em 29 de outubro</w:t>
      </w:r>
      <w:r w:rsidR="008E6496">
        <w:t xml:space="preserve"> de</w:t>
      </w:r>
      <w:r w:rsidR="008E6496" w:rsidRPr="009108C5">
        <w:t xml:space="preserve"> 2018.</w:t>
      </w:r>
    </w:p>
    <w:p w:rsidR="00785E91" w:rsidRPr="009108C5" w:rsidRDefault="00785E91" w:rsidP="00BF5757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785E91" w:rsidRDefault="00CB51A7" w:rsidP="00BF5757">
      <w:pPr>
        <w:pStyle w:val="SemEspaamento"/>
      </w:pPr>
      <w:r>
        <w:t>8</w:t>
      </w:r>
      <w:r w:rsidR="00785E91">
        <w:t>.</w:t>
      </w:r>
      <w:r>
        <w:t xml:space="preserve"> </w:t>
      </w:r>
      <w:r w:rsidR="00785E91" w:rsidRPr="00785E91">
        <w:t xml:space="preserve">LIMA, </w:t>
      </w:r>
      <w:proofErr w:type="spellStart"/>
      <w:r w:rsidR="00785E91" w:rsidRPr="00785E91">
        <w:t>Gercina</w:t>
      </w:r>
      <w:proofErr w:type="spellEnd"/>
      <w:r w:rsidR="00785E91" w:rsidRPr="00785E91">
        <w:t xml:space="preserve"> Ângela </w:t>
      </w:r>
      <w:proofErr w:type="spellStart"/>
      <w:r w:rsidR="00785E91" w:rsidRPr="00785E91">
        <w:t>Borém</w:t>
      </w:r>
      <w:proofErr w:type="spellEnd"/>
      <w:r w:rsidR="00785E91" w:rsidRPr="00785E91">
        <w:t xml:space="preserve"> de Oliveira. </w:t>
      </w:r>
      <w:r w:rsidR="00785E91" w:rsidRPr="00785E91">
        <w:rPr>
          <w:b/>
        </w:rPr>
        <w:t xml:space="preserve">Modelos de categorização: </w:t>
      </w:r>
      <w:r w:rsidR="00785E91" w:rsidRPr="00B03A44">
        <w:t>apresentando o modelo clássico e o modelo de protótipos</w:t>
      </w:r>
      <w:r w:rsidR="00785E91" w:rsidRPr="00785E91">
        <w:rPr>
          <w:b/>
        </w:rPr>
        <w:t>.</w:t>
      </w:r>
      <w:r w:rsidR="00785E91" w:rsidRPr="00785E91">
        <w:t xml:space="preserve"> Perspectivas em Ciência da Informação, v.15, n.2, p.108-122, maio. /ago. 2010. Disponível em</w:t>
      </w:r>
      <w:r w:rsidR="00785E91">
        <w:t>: &lt;</w:t>
      </w:r>
      <w:r w:rsidR="00785E91" w:rsidRPr="00785E91">
        <w:t>http://www.scielo.br/pdf/pci/v15n2/a08v15n2.pdf&gt;</w:t>
      </w:r>
      <w:r w:rsidR="00785E91">
        <w:t xml:space="preserve">. Acesso em 08 de setembro de </w:t>
      </w:r>
      <w:r w:rsidR="00785E91" w:rsidRPr="00785E91">
        <w:t>2018</w:t>
      </w:r>
      <w:r w:rsidR="00785E91">
        <w:t>.</w:t>
      </w:r>
    </w:p>
    <w:p w:rsidR="00967EA1" w:rsidRPr="00785E91" w:rsidRDefault="00967EA1" w:rsidP="00BF5757">
      <w:pPr>
        <w:pStyle w:val="SemEspaamento"/>
      </w:pPr>
    </w:p>
    <w:p w:rsidR="0035713E" w:rsidRDefault="00CB51A7" w:rsidP="00BF5757">
      <w:pPr>
        <w:pStyle w:val="Default"/>
        <w:rPr>
          <w:rFonts w:ascii="Arial" w:hAnsi="Arial" w:cs="Arial"/>
          <w:lang w:eastAsia="pt-BR"/>
        </w:rPr>
      </w:pPr>
      <w:r>
        <w:rPr>
          <w:rFonts w:ascii="Arial" w:hAnsi="Arial" w:cs="Arial"/>
        </w:rPr>
        <w:t>9</w:t>
      </w:r>
      <w:r w:rsidR="001D6811">
        <w:rPr>
          <w:rFonts w:ascii="Arial" w:hAnsi="Arial" w:cs="Arial"/>
          <w:lang w:eastAsia="pt-BR"/>
        </w:rPr>
        <w:t>.</w:t>
      </w:r>
      <w:r w:rsidR="001D6811" w:rsidRPr="003C1B2A">
        <w:rPr>
          <w:rFonts w:ascii="Arial" w:hAnsi="Arial" w:cs="Arial"/>
          <w:lang w:eastAsia="pt-BR"/>
        </w:rPr>
        <w:t xml:space="preserve"> MONTEIRO, Edna Lopes</w:t>
      </w:r>
      <w:r w:rsidR="00892D1A">
        <w:rPr>
          <w:rFonts w:ascii="Arial" w:hAnsi="Arial" w:cs="Arial"/>
          <w:lang w:eastAsia="pt-BR"/>
        </w:rPr>
        <w:t xml:space="preserve">. </w:t>
      </w:r>
      <w:proofErr w:type="gramStart"/>
      <w:r w:rsidR="00892D1A">
        <w:rPr>
          <w:rFonts w:ascii="Arial" w:hAnsi="Arial" w:cs="Arial"/>
          <w:lang w:eastAsia="pt-BR"/>
        </w:rPr>
        <w:t>MELO,</w:t>
      </w:r>
      <w:proofErr w:type="gramEnd"/>
      <w:r w:rsidR="00892D1A">
        <w:rPr>
          <w:rFonts w:ascii="Arial" w:hAnsi="Arial" w:cs="Arial"/>
          <w:lang w:eastAsia="pt-BR"/>
        </w:rPr>
        <w:t xml:space="preserve"> </w:t>
      </w:r>
      <w:proofErr w:type="spellStart"/>
      <w:r w:rsidR="00892D1A">
        <w:rPr>
          <w:rFonts w:ascii="Arial" w:hAnsi="Arial" w:cs="Arial"/>
          <w:lang w:eastAsia="pt-BR"/>
        </w:rPr>
        <w:t>Cleuciane</w:t>
      </w:r>
      <w:proofErr w:type="spellEnd"/>
      <w:r w:rsidR="00892D1A">
        <w:rPr>
          <w:rFonts w:ascii="Arial" w:hAnsi="Arial" w:cs="Arial"/>
          <w:lang w:eastAsia="pt-BR"/>
        </w:rPr>
        <w:t xml:space="preserve"> Lima</w:t>
      </w:r>
      <w:r w:rsidR="0035713E">
        <w:rPr>
          <w:rFonts w:ascii="Arial" w:hAnsi="Arial" w:cs="Arial"/>
          <w:lang w:eastAsia="pt-BR"/>
        </w:rPr>
        <w:t xml:space="preserve"> de</w:t>
      </w:r>
      <w:r w:rsidR="00892D1A">
        <w:rPr>
          <w:rFonts w:ascii="Arial" w:hAnsi="Arial" w:cs="Arial"/>
          <w:lang w:eastAsia="pt-BR"/>
        </w:rPr>
        <w:t xml:space="preserve">. AMARAL, </w:t>
      </w:r>
      <w:proofErr w:type="spellStart"/>
      <w:r w:rsidR="001D6811" w:rsidRPr="003C1B2A">
        <w:rPr>
          <w:rFonts w:ascii="Arial" w:hAnsi="Arial" w:cs="Arial"/>
          <w:lang w:eastAsia="pt-BR"/>
        </w:rPr>
        <w:t>Thatiana</w:t>
      </w:r>
      <w:proofErr w:type="spellEnd"/>
      <w:r w:rsidR="001D6811" w:rsidRPr="003C1B2A">
        <w:rPr>
          <w:rFonts w:ascii="Arial" w:hAnsi="Arial" w:cs="Arial"/>
          <w:lang w:eastAsia="pt-BR"/>
        </w:rPr>
        <w:t xml:space="preserve"> Lameira Ma</w:t>
      </w:r>
      <w:r w:rsidR="00892D1A">
        <w:rPr>
          <w:rFonts w:ascii="Arial" w:hAnsi="Arial" w:cs="Arial"/>
          <w:lang w:eastAsia="pt-BR"/>
        </w:rPr>
        <w:t xml:space="preserve">ciel. PRADO, </w:t>
      </w:r>
      <w:proofErr w:type="spellStart"/>
      <w:r w:rsidR="001D6811" w:rsidRPr="003C1B2A">
        <w:rPr>
          <w:rFonts w:ascii="Arial" w:hAnsi="Arial" w:cs="Arial"/>
          <w:lang w:eastAsia="pt-BR"/>
        </w:rPr>
        <w:t>Patricia</w:t>
      </w:r>
      <w:proofErr w:type="spellEnd"/>
      <w:r w:rsidR="001D6811" w:rsidRPr="003C1B2A">
        <w:rPr>
          <w:rFonts w:ascii="Arial" w:hAnsi="Arial" w:cs="Arial"/>
          <w:lang w:eastAsia="pt-BR"/>
        </w:rPr>
        <w:t xml:space="preserve"> Rezende. </w:t>
      </w:r>
      <w:r w:rsidR="001D6811" w:rsidRPr="0035713E">
        <w:rPr>
          <w:rFonts w:ascii="Arial" w:hAnsi="Arial" w:cs="Arial"/>
          <w:lang w:eastAsia="pt-BR"/>
        </w:rPr>
        <w:t xml:space="preserve">Cirurgias seguras: elaboração de </w:t>
      </w:r>
      <w:r w:rsidR="004C2CBD" w:rsidRPr="0035713E">
        <w:rPr>
          <w:rFonts w:ascii="Arial" w:hAnsi="Arial" w:cs="Arial"/>
          <w:lang w:eastAsia="pt-BR"/>
        </w:rPr>
        <w:t xml:space="preserve">um </w:t>
      </w:r>
      <w:r w:rsidR="001D6811" w:rsidRPr="0035713E">
        <w:rPr>
          <w:rFonts w:ascii="Arial" w:hAnsi="Arial" w:cs="Arial"/>
          <w:lang w:eastAsia="pt-BR"/>
        </w:rPr>
        <w:t xml:space="preserve">instrumento de enfermagem </w:t>
      </w:r>
      <w:proofErr w:type="spellStart"/>
      <w:r w:rsidR="001D6811" w:rsidRPr="0035713E">
        <w:rPr>
          <w:rFonts w:ascii="Arial" w:hAnsi="Arial" w:cs="Arial"/>
          <w:lang w:eastAsia="pt-BR"/>
        </w:rPr>
        <w:t>perioperatória</w:t>
      </w:r>
      <w:proofErr w:type="spellEnd"/>
      <w:r w:rsidR="001D6811" w:rsidRPr="0035713E">
        <w:rPr>
          <w:rFonts w:ascii="Arial" w:hAnsi="Arial" w:cs="Arial"/>
          <w:lang w:eastAsia="pt-BR"/>
        </w:rPr>
        <w:t>.</w:t>
      </w:r>
      <w:r w:rsidR="001D6811" w:rsidRPr="003C1B2A">
        <w:rPr>
          <w:rFonts w:ascii="Arial" w:hAnsi="Arial" w:cs="Arial"/>
          <w:lang w:eastAsia="pt-BR"/>
        </w:rPr>
        <w:t xml:space="preserve"> </w:t>
      </w:r>
      <w:r w:rsidR="0035713E" w:rsidRPr="0035713E">
        <w:rPr>
          <w:rFonts w:ascii="Arial" w:hAnsi="Arial" w:cs="Arial"/>
          <w:b/>
          <w:lang w:eastAsia="pt-BR"/>
        </w:rPr>
        <w:t>Rev. SOBECC</w:t>
      </w:r>
      <w:r w:rsidR="0035713E">
        <w:rPr>
          <w:rFonts w:ascii="Arial" w:hAnsi="Arial" w:cs="Arial"/>
          <w:lang w:eastAsia="pt-BR"/>
        </w:rPr>
        <w:t xml:space="preserve">, v. 19, n. 2, p 99-109, jun. </w:t>
      </w:r>
      <w:r w:rsidR="003B2527">
        <w:rPr>
          <w:rFonts w:ascii="Arial" w:hAnsi="Arial" w:cs="Arial"/>
          <w:lang w:eastAsia="pt-BR"/>
        </w:rPr>
        <w:t xml:space="preserve">2014. Disponível em: </w:t>
      </w:r>
      <w:r w:rsidR="00B03A44">
        <w:rPr>
          <w:rFonts w:ascii="Arial" w:hAnsi="Arial" w:cs="Arial"/>
          <w:lang w:eastAsia="pt-BR"/>
        </w:rPr>
        <w:t>&lt;</w:t>
      </w:r>
      <w:hyperlink r:id="rId25" w:history="1">
        <w:r w:rsidR="001D6811" w:rsidRPr="003C1B2A">
          <w:rPr>
            <w:rFonts w:ascii="Arial" w:hAnsi="Arial" w:cs="Arial"/>
            <w:lang w:eastAsia="pt-BR"/>
          </w:rPr>
          <w:t>http://www.sobecc.org.br/arquivos/artigos/2015/pdfs/site_sobecc_v19n2/07_sobecc_v19n2.pdf</w:t>
        </w:r>
      </w:hyperlink>
      <w:r w:rsidR="00B03A44">
        <w:rPr>
          <w:rFonts w:ascii="Arial" w:hAnsi="Arial" w:cs="Arial"/>
          <w:lang w:eastAsia="pt-BR"/>
        </w:rPr>
        <w:t>&gt;</w:t>
      </w:r>
      <w:r w:rsidR="001D6811" w:rsidRPr="003C1B2A">
        <w:rPr>
          <w:rFonts w:ascii="Arial" w:hAnsi="Arial" w:cs="Arial"/>
          <w:lang w:eastAsia="pt-BR"/>
        </w:rPr>
        <w:t>. Acesso em: 28 de agosto de 2018.</w:t>
      </w:r>
    </w:p>
    <w:p w:rsidR="0000789B" w:rsidRDefault="0000789B" w:rsidP="00BF5757">
      <w:pPr>
        <w:pStyle w:val="Default"/>
        <w:rPr>
          <w:rFonts w:ascii="Arial" w:hAnsi="Arial" w:cs="Arial"/>
          <w:lang w:eastAsia="pt-BR"/>
        </w:rPr>
      </w:pPr>
    </w:p>
    <w:p w:rsidR="0000789B" w:rsidRDefault="00CB51A7" w:rsidP="00BF5757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>
        <w:rPr>
          <w:color w:val="000000" w:themeColor="text1"/>
        </w:rPr>
        <w:t>10</w:t>
      </w:r>
      <w:r w:rsidR="00967EA1" w:rsidRPr="00BF5757">
        <w:rPr>
          <w:color w:val="000000" w:themeColor="text1"/>
        </w:rPr>
        <w:t>.</w:t>
      </w:r>
      <w:r w:rsidR="006B1D0B" w:rsidRPr="00BF5757">
        <w:rPr>
          <w:color w:val="000000" w:themeColor="text1"/>
        </w:rPr>
        <w:t xml:space="preserve"> </w:t>
      </w:r>
      <w:r w:rsidR="0000789B" w:rsidRPr="009108C5">
        <w:rPr>
          <w:color w:val="auto"/>
        </w:rPr>
        <w:t>MOREIRA,</w:t>
      </w:r>
      <w:r w:rsidR="004551C1">
        <w:rPr>
          <w:color w:val="auto"/>
        </w:rPr>
        <w:t xml:space="preserve"> </w:t>
      </w:r>
      <w:r w:rsidR="0000789B" w:rsidRPr="009108C5">
        <w:rPr>
          <w:color w:val="auto"/>
        </w:rPr>
        <w:t xml:space="preserve">Rosa Aparecida Nogueira. CAETANO, </w:t>
      </w:r>
      <w:proofErr w:type="spellStart"/>
      <w:r w:rsidR="0000789B" w:rsidRPr="009108C5">
        <w:rPr>
          <w:color w:val="auto"/>
        </w:rPr>
        <w:t>Joselany</w:t>
      </w:r>
      <w:proofErr w:type="spellEnd"/>
      <w:r w:rsidR="0000789B" w:rsidRPr="009108C5">
        <w:rPr>
          <w:color w:val="auto"/>
        </w:rPr>
        <w:t xml:space="preserve"> </w:t>
      </w:r>
      <w:proofErr w:type="spellStart"/>
      <w:r w:rsidR="0000789B" w:rsidRPr="009108C5">
        <w:rPr>
          <w:color w:val="auto"/>
        </w:rPr>
        <w:t>Áfi</w:t>
      </w:r>
      <w:proofErr w:type="spellEnd"/>
      <w:r w:rsidR="0000789B" w:rsidRPr="009108C5">
        <w:rPr>
          <w:color w:val="auto"/>
        </w:rPr>
        <w:t>. BARROS, Lívia Moreira.</w:t>
      </w:r>
      <w:r w:rsidR="004551C1">
        <w:rPr>
          <w:color w:val="auto"/>
        </w:rPr>
        <w:t xml:space="preserve"> </w:t>
      </w:r>
      <w:r w:rsidR="0000789B" w:rsidRPr="009108C5">
        <w:rPr>
          <w:color w:val="auto"/>
        </w:rPr>
        <w:t xml:space="preserve">GALVÃO, Marli Teresinha </w:t>
      </w:r>
      <w:proofErr w:type="spellStart"/>
      <w:r w:rsidR="0000789B" w:rsidRPr="009108C5">
        <w:rPr>
          <w:color w:val="auto"/>
        </w:rPr>
        <w:t>Gimeniz</w:t>
      </w:r>
      <w:proofErr w:type="spellEnd"/>
      <w:r w:rsidR="0000789B" w:rsidRPr="009108C5">
        <w:rPr>
          <w:color w:val="auto"/>
        </w:rPr>
        <w:t xml:space="preserve">. </w:t>
      </w:r>
      <w:r w:rsidR="0000789B" w:rsidRPr="00F42C6D">
        <w:rPr>
          <w:color w:val="auto"/>
        </w:rPr>
        <w:t>Diagnósticos de enfermagem, fatores relacionados e de risco no pós-operatório de cirurgia bariátrica.</w:t>
      </w:r>
      <w:r w:rsidR="00F42C6D">
        <w:rPr>
          <w:color w:val="auto"/>
        </w:rPr>
        <w:t xml:space="preserve"> </w:t>
      </w:r>
      <w:r w:rsidR="00F42C6D" w:rsidRPr="00F42C6D">
        <w:rPr>
          <w:b/>
          <w:color w:val="auto"/>
        </w:rPr>
        <w:t xml:space="preserve">Rev. esc. </w:t>
      </w:r>
      <w:proofErr w:type="spellStart"/>
      <w:r w:rsidR="00F42C6D" w:rsidRPr="00F42C6D">
        <w:rPr>
          <w:b/>
          <w:color w:val="auto"/>
        </w:rPr>
        <w:t>enferm</w:t>
      </w:r>
      <w:proofErr w:type="spellEnd"/>
      <w:r w:rsidR="00F42C6D" w:rsidRPr="00F42C6D">
        <w:rPr>
          <w:b/>
          <w:color w:val="auto"/>
        </w:rPr>
        <w:t>. USP</w:t>
      </w:r>
      <w:r w:rsidR="00F42C6D">
        <w:rPr>
          <w:color w:val="auto"/>
        </w:rPr>
        <w:t>,  São Paulo,  v. 47, n. 1, p. 168-175,  Fev</w:t>
      </w:r>
      <w:r w:rsidR="00F42C6D" w:rsidRPr="00F42C6D">
        <w:rPr>
          <w:color w:val="auto"/>
        </w:rPr>
        <w:t xml:space="preserve">.  </w:t>
      </w:r>
      <w:r w:rsidR="0000789B" w:rsidRPr="009108C5">
        <w:rPr>
          <w:color w:val="auto"/>
        </w:rPr>
        <w:t xml:space="preserve">2013. Disponível em: </w:t>
      </w:r>
      <w:r w:rsidR="00FB458A">
        <w:rPr>
          <w:color w:val="auto"/>
        </w:rPr>
        <w:t>&lt;</w:t>
      </w:r>
      <w:r w:rsidR="0000789B" w:rsidRPr="009108C5">
        <w:rPr>
          <w:color w:val="auto"/>
        </w:rPr>
        <w:t>http://www.scielo.br/pdf/reeusp/v47n1/a21v47n1.pdf</w:t>
      </w:r>
      <w:r w:rsidR="00FB458A">
        <w:rPr>
          <w:color w:val="auto"/>
        </w:rPr>
        <w:t>&gt;</w:t>
      </w:r>
      <w:r w:rsidR="0000789B" w:rsidRPr="009108C5">
        <w:rPr>
          <w:color w:val="auto"/>
        </w:rPr>
        <w:t>. Acesso em: 22 de julho de 2018.</w:t>
      </w:r>
    </w:p>
    <w:p w:rsidR="00881FD9" w:rsidRDefault="00881FD9" w:rsidP="00BF5757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:rsidR="005F3745" w:rsidRDefault="00CB51A7" w:rsidP="00BF5757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>
        <w:rPr>
          <w:color w:val="auto"/>
        </w:rPr>
        <w:lastRenderedPageBreak/>
        <w:t>11</w:t>
      </w:r>
      <w:r w:rsidR="006B1D0B">
        <w:rPr>
          <w:color w:val="auto"/>
        </w:rPr>
        <w:t xml:space="preserve">. </w:t>
      </w:r>
      <w:r w:rsidR="001D1835">
        <w:rPr>
          <w:color w:val="auto"/>
        </w:rPr>
        <w:t>NANDA</w:t>
      </w:r>
      <w:r w:rsidR="001D1835" w:rsidRPr="001D1835">
        <w:rPr>
          <w:color w:val="545454"/>
          <w:shd w:val="clear" w:color="auto" w:fill="FFFFFF"/>
        </w:rPr>
        <w:t>.</w:t>
      </w:r>
      <w:r w:rsidR="001D1835">
        <w:rPr>
          <w:color w:val="545454"/>
          <w:shd w:val="clear" w:color="auto" w:fill="FFFFFF"/>
        </w:rPr>
        <w:t> </w:t>
      </w:r>
      <w:r w:rsidR="001D1835" w:rsidRPr="004551C1">
        <w:rPr>
          <w:b/>
          <w:color w:val="auto"/>
        </w:rPr>
        <w:t>Diagnósticos de enfermagem da NANDA</w:t>
      </w:r>
      <w:r w:rsidR="001D1835" w:rsidRPr="006C34D5">
        <w:rPr>
          <w:color w:val="auto"/>
        </w:rPr>
        <w:t>: definições e classificação 2018-202</w:t>
      </w:r>
      <w:r w:rsidR="004D0F35">
        <w:rPr>
          <w:color w:val="auto"/>
        </w:rPr>
        <w:t xml:space="preserve">0. </w:t>
      </w:r>
      <w:r w:rsidR="001D1835" w:rsidRPr="009108C5">
        <w:rPr>
          <w:color w:val="auto"/>
        </w:rPr>
        <w:t xml:space="preserve">Disponível em: </w:t>
      </w:r>
      <w:proofErr w:type="gramStart"/>
      <w:r w:rsidR="001D1835" w:rsidRPr="001D1835">
        <w:rPr>
          <w:color w:val="auto"/>
        </w:rPr>
        <w:t>http</w:t>
      </w:r>
      <w:proofErr w:type="gramEnd"/>
      <w:r w:rsidR="001D1835" w:rsidRPr="001D1835">
        <w:rPr>
          <w:color w:val="auto"/>
        </w:rPr>
        <w:t>:</w:t>
      </w:r>
      <w:r w:rsidR="004D0F35">
        <w:rPr>
          <w:color w:val="auto"/>
        </w:rPr>
        <w:t xml:space="preserve"> &lt;</w:t>
      </w:r>
      <w:r w:rsidR="001D1835" w:rsidRPr="001D1835">
        <w:rPr>
          <w:color w:val="auto"/>
        </w:rPr>
        <w:t>//nascecme.com.br/2014/wp-content/uploads/2018/08/NANDA-I-2018_2020.pdf</w:t>
      </w:r>
      <w:r w:rsidR="004D0F35">
        <w:rPr>
          <w:color w:val="auto"/>
        </w:rPr>
        <w:t>&gt;</w:t>
      </w:r>
      <w:r w:rsidR="001D1835">
        <w:rPr>
          <w:color w:val="auto"/>
        </w:rPr>
        <w:t>. Acesso em: 19 de novembro de 2018</w:t>
      </w:r>
      <w:r w:rsidR="004D0F35">
        <w:rPr>
          <w:color w:val="auto"/>
        </w:rPr>
        <w:t>.</w:t>
      </w:r>
    </w:p>
    <w:p w:rsidR="00925F7B" w:rsidRDefault="001D1835" w:rsidP="00BF5757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>
        <w:rPr>
          <w:color w:val="auto"/>
        </w:rPr>
        <w:t xml:space="preserve"> </w:t>
      </w:r>
    </w:p>
    <w:p w:rsidR="0000789B" w:rsidRDefault="00CB51A7" w:rsidP="00BF5757">
      <w:pPr>
        <w:autoSpaceDE w:val="0"/>
        <w:autoSpaceDN w:val="0"/>
        <w:adjustRightInd w:val="0"/>
        <w:spacing w:after="0" w:line="240" w:lineRule="auto"/>
      </w:pPr>
      <w:r>
        <w:rPr>
          <w:color w:val="000000" w:themeColor="text1"/>
        </w:rPr>
        <w:t>12</w:t>
      </w:r>
      <w:r w:rsidR="00BF5757" w:rsidRPr="00BF5757">
        <w:rPr>
          <w:color w:val="000000" w:themeColor="text1"/>
        </w:rPr>
        <w:t xml:space="preserve">. </w:t>
      </w:r>
      <w:r w:rsidR="00925F7B" w:rsidRPr="009108C5">
        <w:rPr>
          <w:color w:val="auto"/>
        </w:rPr>
        <w:t>NÓBREGA, Maria Miriam Oliveira.</w:t>
      </w:r>
      <w:r w:rsidR="00925F7B">
        <w:rPr>
          <w:color w:val="auto"/>
        </w:rPr>
        <w:t xml:space="preserve"> </w:t>
      </w:r>
      <w:r w:rsidR="00925F7B" w:rsidRPr="009108C5">
        <w:rPr>
          <w:color w:val="auto"/>
        </w:rPr>
        <w:t xml:space="preserve">FELIX, </w:t>
      </w:r>
      <w:proofErr w:type="spellStart"/>
      <w:r w:rsidR="00925F7B" w:rsidRPr="009108C5">
        <w:rPr>
          <w:color w:val="auto"/>
        </w:rPr>
        <w:t>Lidiany</w:t>
      </w:r>
      <w:proofErr w:type="spellEnd"/>
      <w:r w:rsidR="00925F7B" w:rsidRPr="009108C5">
        <w:rPr>
          <w:color w:val="auto"/>
        </w:rPr>
        <w:t xml:space="preserve"> Galdino. SOARES, Maria Júlia Guimarães Oliveira. </w:t>
      </w:r>
      <w:r w:rsidR="00925F7B" w:rsidRPr="00A52A3B">
        <w:rPr>
          <w:color w:val="auto"/>
        </w:rPr>
        <w:t xml:space="preserve">Processo de enfermagem fundamentado na teoria do </w:t>
      </w:r>
      <w:proofErr w:type="gramStart"/>
      <w:r w:rsidR="00925F7B" w:rsidRPr="00A52A3B">
        <w:rPr>
          <w:color w:val="auto"/>
        </w:rPr>
        <w:t>auto cuidado</w:t>
      </w:r>
      <w:proofErr w:type="gramEnd"/>
      <w:r w:rsidR="00925F7B" w:rsidRPr="00A52A3B">
        <w:rPr>
          <w:color w:val="auto"/>
        </w:rPr>
        <w:t xml:space="preserve"> de Orem a um paciente submetido à cirurgia bariátrica</w:t>
      </w:r>
      <w:r w:rsidR="00742712">
        <w:rPr>
          <w:color w:val="auto"/>
        </w:rPr>
        <w:t xml:space="preserve">. </w:t>
      </w:r>
      <w:r w:rsidR="00742712" w:rsidRPr="00742712">
        <w:rPr>
          <w:b/>
          <w:bCs/>
          <w:color w:val="auto"/>
        </w:rPr>
        <w:t xml:space="preserve">Revista de Enfermagem UFPE </w:t>
      </w:r>
      <w:proofErr w:type="spellStart"/>
      <w:r w:rsidR="00742712" w:rsidRPr="00742712">
        <w:rPr>
          <w:b/>
          <w:bCs/>
          <w:color w:val="auto"/>
        </w:rPr>
        <w:t>on</w:t>
      </w:r>
      <w:proofErr w:type="spellEnd"/>
      <w:r w:rsidR="00742712" w:rsidRPr="00742712">
        <w:rPr>
          <w:b/>
          <w:bCs/>
          <w:color w:val="auto"/>
        </w:rPr>
        <w:t xml:space="preserve"> </w:t>
      </w:r>
      <w:proofErr w:type="spellStart"/>
      <w:r w:rsidR="00742712" w:rsidRPr="00742712">
        <w:rPr>
          <w:b/>
          <w:bCs/>
          <w:color w:val="auto"/>
        </w:rPr>
        <w:t>line</w:t>
      </w:r>
      <w:proofErr w:type="spellEnd"/>
      <w:r w:rsidR="00742712">
        <w:rPr>
          <w:color w:val="auto"/>
        </w:rPr>
        <w:t xml:space="preserve">, </w:t>
      </w:r>
      <w:r w:rsidR="00742712" w:rsidRPr="00742712">
        <w:rPr>
          <w:color w:val="auto"/>
        </w:rPr>
        <w:t>v. 3, n. 4, p. 814-822, set. 2009.</w:t>
      </w:r>
      <w:r w:rsidR="00925F7B" w:rsidRPr="009108C5">
        <w:rPr>
          <w:color w:val="auto"/>
        </w:rPr>
        <w:t xml:space="preserve"> </w:t>
      </w:r>
      <w:r w:rsidR="00925F7B" w:rsidRPr="00742712">
        <w:rPr>
          <w:color w:val="auto"/>
        </w:rPr>
        <w:t>Disponível em:</w:t>
      </w:r>
      <w:r w:rsidR="00925F7B" w:rsidRPr="009108C5">
        <w:t xml:space="preserve"> </w:t>
      </w:r>
      <w:r w:rsidR="00742712">
        <w:t>&lt;</w:t>
      </w:r>
      <w:proofErr w:type="gramStart"/>
      <w:r w:rsidR="00925F7B" w:rsidRPr="009108C5">
        <w:t>https</w:t>
      </w:r>
      <w:proofErr w:type="gramEnd"/>
      <w:r w:rsidR="00925F7B" w:rsidRPr="009108C5">
        <w:t>://periodicos.ufpe.br/revistas/revistaenfermagem/article/view/5572</w:t>
      </w:r>
      <w:r w:rsidR="00742712">
        <w:t>&gt;</w:t>
      </w:r>
      <w:r w:rsidR="00925F7B" w:rsidRPr="009108C5">
        <w:t>. Acesso em 29 de outubro 2018.</w:t>
      </w:r>
      <w:proofErr w:type="gramStart"/>
      <w:r>
        <w:br/>
      </w:r>
      <w:proofErr w:type="gramEnd"/>
    </w:p>
    <w:p w:rsidR="00BF5757" w:rsidRPr="00CB51A7" w:rsidRDefault="00CB51A7" w:rsidP="00CB51A7">
      <w:pPr>
        <w:pStyle w:val="Textodecomentri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13. PALHETA, </w:t>
      </w:r>
      <w:proofErr w:type="spellStart"/>
      <w:r w:rsidRPr="00BF5757">
        <w:rPr>
          <w:iCs/>
          <w:sz w:val="24"/>
          <w:szCs w:val="24"/>
          <w:shd w:val="clear" w:color="auto" w:fill="FFFFFF"/>
        </w:rPr>
        <w:t>Rayelly</w:t>
      </w:r>
      <w:proofErr w:type="spellEnd"/>
      <w:r w:rsidRPr="00BF5757">
        <w:rPr>
          <w:iCs/>
          <w:sz w:val="24"/>
          <w:szCs w:val="24"/>
          <w:shd w:val="clear" w:color="auto" w:fill="FFFFFF"/>
        </w:rPr>
        <w:t xml:space="preserve"> Ataíde</w:t>
      </w:r>
      <w:r>
        <w:rPr>
          <w:iCs/>
          <w:sz w:val="24"/>
          <w:szCs w:val="24"/>
          <w:shd w:val="clear" w:color="auto" w:fill="FFFFFF"/>
        </w:rPr>
        <w:t>. COSTA,</w:t>
      </w:r>
      <w:r w:rsidRPr="00BF5757">
        <w:rPr>
          <w:iCs/>
          <w:sz w:val="24"/>
          <w:szCs w:val="24"/>
          <w:shd w:val="clear" w:color="auto" w:fill="FFFFFF"/>
        </w:rPr>
        <w:t xml:space="preserve"> Vanessa Lourenço</w:t>
      </w:r>
      <w:r>
        <w:rPr>
          <w:iCs/>
          <w:sz w:val="24"/>
          <w:szCs w:val="24"/>
          <w:shd w:val="clear" w:color="auto" w:fill="FFFFFF"/>
        </w:rPr>
        <w:t>.</w:t>
      </w:r>
      <w:r w:rsidRPr="00BF5757">
        <w:rPr>
          <w:iCs/>
          <w:sz w:val="24"/>
          <w:szCs w:val="24"/>
          <w:shd w:val="clear" w:color="auto" w:fill="FFFFFF"/>
        </w:rPr>
        <w:t xml:space="preserve"> </w:t>
      </w:r>
      <w:r>
        <w:rPr>
          <w:iCs/>
          <w:sz w:val="24"/>
          <w:szCs w:val="24"/>
          <w:shd w:val="clear" w:color="auto" w:fill="FFFFFF"/>
        </w:rPr>
        <w:t xml:space="preserve">BRÍGIDA, </w:t>
      </w:r>
      <w:proofErr w:type="spellStart"/>
      <w:r>
        <w:rPr>
          <w:iCs/>
          <w:sz w:val="24"/>
          <w:szCs w:val="24"/>
          <w:shd w:val="clear" w:color="auto" w:fill="FFFFFF"/>
        </w:rPr>
        <w:t>Emilye</w:t>
      </w:r>
      <w:proofErr w:type="spellEnd"/>
      <w:r>
        <w:rPr>
          <w:iCs/>
          <w:sz w:val="24"/>
          <w:szCs w:val="24"/>
          <w:shd w:val="clear" w:color="auto" w:fill="FFFFFF"/>
        </w:rPr>
        <w:t xml:space="preserve"> Santa.</w:t>
      </w:r>
      <w:r w:rsidRPr="00BF5757">
        <w:rPr>
          <w:iCs/>
          <w:sz w:val="24"/>
          <w:szCs w:val="24"/>
          <w:shd w:val="clear" w:color="auto" w:fill="FFFFFF"/>
        </w:rPr>
        <w:t xml:space="preserve"> </w:t>
      </w:r>
      <w:r>
        <w:rPr>
          <w:iCs/>
          <w:sz w:val="24"/>
          <w:szCs w:val="24"/>
          <w:shd w:val="clear" w:color="auto" w:fill="FFFFFF"/>
        </w:rPr>
        <w:t xml:space="preserve">DIAS, </w:t>
      </w:r>
      <w:proofErr w:type="spellStart"/>
      <w:r>
        <w:rPr>
          <w:iCs/>
          <w:sz w:val="24"/>
          <w:szCs w:val="24"/>
          <w:shd w:val="clear" w:color="auto" w:fill="FFFFFF"/>
        </w:rPr>
        <w:t>Jachson</w:t>
      </w:r>
      <w:proofErr w:type="spellEnd"/>
      <w:r>
        <w:rPr>
          <w:iCs/>
          <w:sz w:val="24"/>
          <w:szCs w:val="24"/>
          <w:shd w:val="clear" w:color="auto" w:fill="FFFFFF"/>
        </w:rPr>
        <w:t xml:space="preserve"> Silva Dias.</w:t>
      </w:r>
      <w:r w:rsidRPr="00BF5757">
        <w:rPr>
          <w:iCs/>
          <w:sz w:val="24"/>
          <w:szCs w:val="24"/>
          <w:shd w:val="clear" w:color="auto" w:fill="FFFFFF"/>
        </w:rPr>
        <w:t xml:space="preserve"> </w:t>
      </w:r>
      <w:r>
        <w:rPr>
          <w:iCs/>
          <w:sz w:val="24"/>
          <w:szCs w:val="24"/>
          <w:shd w:val="clear" w:color="auto" w:fill="FFFFFF"/>
        </w:rPr>
        <w:t>NOGUEIRA, Alexandre Calado Nogueira. COSTA,</w:t>
      </w:r>
      <w:r w:rsidRPr="00BF5757">
        <w:rPr>
          <w:iCs/>
          <w:sz w:val="24"/>
          <w:szCs w:val="24"/>
          <w:shd w:val="clear" w:color="auto" w:fill="FFFFFF"/>
        </w:rPr>
        <w:t xml:space="preserve"> Marcela Souza Figueira</w:t>
      </w:r>
      <w:r w:rsidRPr="00D060E1">
        <w:rPr>
          <w:sz w:val="24"/>
          <w:szCs w:val="24"/>
          <w:shd w:val="clear" w:color="auto" w:fill="FFFFFF"/>
        </w:rPr>
        <w:t xml:space="preserve">. </w:t>
      </w:r>
      <w:r w:rsidRPr="00F652BF">
        <w:rPr>
          <w:sz w:val="24"/>
          <w:szCs w:val="24"/>
          <w:shd w:val="clear" w:color="auto" w:fill="FFFFFF"/>
        </w:rPr>
        <w:t xml:space="preserve">Avaliação da perda de peso e </w:t>
      </w:r>
      <w:proofErr w:type="spellStart"/>
      <w:r w:rsidRPr="00F652BF">
        <w:rPr>
          <w:sz w:val="24"/>
          <w:szCs w:val="24"/>
          <w:shd w:val="clear" w:color="auto" w:fill="FFFFFF"/>
        </w:rPr>
        <w:t>comorbidades</w:t>
      </w:r>
      <w:proofErr w:type="spellEnd"/>
      <w:r w:rsidRPr="00F652BF">
        <w:rPr>
          <w:sz w:val="24"/>
          <w:szCs w:val="24"/>
          <w:shd w:val="clear" w:color="auto" w:fill="FFFFFF"/>
        </w:rPr>
        <w:t xml:space="preserve"> em pacientes submetidos à cirurgia bariátrica em uma clínica particular em Belém-PA. </w:t>
      </w:r>
      <w:r w:rsidRPr="00F652BF">
        <w:rPr>
          <w:b/>
          <w:sz w:val="24"/>
          <w:szCs w:val="24"/>
          <w:shd w:val="clear" w:color="auto" w:fill="FFFFFF"/>
        </w:rPr>
        <w:t>Revista Brasileira de Obesidade, Nutrição e Emagrecimento</w:t>
      </w:r>
      <w:r w:rsidR="00F652BF">
        <w:rPr>
          <w:sz w:val="24"/>
          <w:szCs w:val="24"/>
          <w:shd w:val="clear" w:color="auto" w:fill="FFFFFF"/>
        </w:rPr>
        <w:t xml:space="preserve">, São Paulo, v.11, n. 65, p.281-289, </w:t>
      </w:r>
      <w:r w:rsidRPr="00D060E1">
        <w:rPr>
          <w:sz w:val="24"/>
          <w:szCs w:val="24"/>
          <w:shd w:val="clear" w:color="auto" w:fill="FFFFFF"/>
        </w:rPr>
        <w:t xml:space="preserve">Set./Out. 2017. </w:t>
      </w:r>
    </w:p>
    <w:p w:rsidR="002D0DBB" w:rsidRDefault="00BF5757" w:rsidP="00BF5757">
      <w:pPr>
        <w:pStyle w:val="Default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14</w:t>
      </w:r>
      <w:r w:rsidR="006B1D0B">
        <w:rPr>
          <w:rFonts w:ascii="Arial" w:hAnsi="Arial" w:cs="Arial"/>
          <w:lang w:eastAsia="pt-BR"/>
        </w:rPr>
        <w:t>.</w:t>
      </w:r>
      <w:r>
        <w:rPr>
          <w:rFonts w:ascii="Arial" w:hAnsi="Arial" w:cs="Arial"/>
          <w:lang w:eastAsia="pt-BR"/>
        </w:rPr>
        <w:t xml:space="preserve"> </w:t>
      </w:r>
      <w:r w:rsidR="002D0DBB">
        <w:rPr>
          <w:rFonts w:ascii="Arial" w:hAnsi="Arial" w:cs="Arial"/>
          <w:lang w:eastAsia="pt-BR"/>
        </w:rPr>
        <w:t>SOUZA, Marcela Tavares.</w:t>
      </w:r>
      <w:r w:rsidR="009563A3">
        <w:rPr>
          <w:rFonts w:ascii="Arial" w:hAnsi="Arial" w:cs="Arial"/>
          <w:lang w:eastAsia="pt-BR"/>
        </w:rPr>
        <w:t xml:space="preserve"> SILVA, </w:t>
      </w:r>
      <w:proofErr w:type="spellStart"/>
      <w:r w:rsidR="009563A3">
        <w:rPr>
          <w:rFonts w:ascii="Arial" w:hAnsi="Arial" w:cs="Arial"/>
          <w:lang w:eastAsia="pt-BR"/>
        </w:rPr>
        <w:t>Michelly</w:t>
      </w:r>
      <w:proofErr w:type="spellEnd"/>
      <w:r w:rsidR="009563A3">
        <w:rPr>
          <w:rFonts w:ascii="Arial" w:hAnsi="Arial" w:cs="Arial"/>
          <w:lang w:eastAsia="pt-BR"/>
        </w:rPr>
        <w:t xml:space="preserve"> Dias. CARVALHO, Rachel. </w:t>
      </w:r>
      <w:r w:rsidR="009563A3" w:rsidRPr="00970171">
        <w:rPr>
          <w:rFonts w:ascii="Arial" w:hAnsi="Arial" w:cs="Arial"/>
          <w:lang w:eastAsia="pt-BR"/>
        </w:rPr>
        <w:t>Revisão integrativa: o que é e como fazer.</w:t>
      </w:r>
      <w:r w:rsidR="002D0DBB">
        <w:rPr>
          <w:rFonts w:ascii="Arial" w:hAnsi="Arial" w:cs="Arial"/>
          <w:lang w:eastAsia="pt-BR"/>
        </w:rPr>
        <w:t xml:space="preserve"> </w:t>
      </w:r>
      <w:r w:rsidR="00EA7447" w:rsidRPr="00970171">
        <w:rPr>
          <w:rFonts w:ascii="Arial" w:hAnsi="Arial" w:cs="Arial"/>
          <w:b/>
          <w:lang w:eastAsia="pt-BR"/>
        </w:rPr>
        <w:t>Einstein</w:t>
      </w:r>
      <w:r w:rsidR="00EA7447" w:rsidRPr="00970171">
        <w:rPr>
          <w:rFonts w:ascii="Arial" w:hAnsi="Arial" w:cs="Arial"/>
          <w:lang w:eastAsia="pt-BR"/>
        </w:rPr>
        <w:t xml:space="preserve">, v. 8, n. </w:t>
      </w:r>
      <w:r w:rsidR="00970171" w:rsidRPr="00970171">
        <w:rPr>
          <w:rFonts w:ascii="Arial" w:hAnsi="Arial" w:cs="Arial"/>
          <w:lang w:eastAsia="pt-BR"/>
        </w:rPr>
        <w:t xml:space="preserve">1, p </w:t>
      </w:r>
      <w:r w:rsidR="00EA7447" w:rsidRPr="00970171">
        <w:rPr>
          <w:rFonts w:ascii="Arial" w:hAnsi="Arial" w:cs="Arial"/>
          <w:lang w:eastAsia="pt-BR"/>
        </w:rPr>
        <w:t>102-</w:t>
      </w:r>
      <w:r w:rsidR="00970171" w:rsidRPr="00970171">
        <w:rPr>
          <w:rFonts w:ascii="Arial" w:hAnsi="Arial" w:cs="Arial"/>
          <w:lang w:eastAsia="pt-BR"/>
        </w:rPr>
        <w:t xml:space="preserve">106, </w:t>
      </w:r>
      <w:r w:rsidR="002D0DBB">
        <w:rPr>
          <w:rFonts w:ascii="Arial" w:hAnsi="Arial" w:cs="Arial"/>
          <w:lang w:eastAsia="pt-BR"/>
        </w:rPr>
        <w:t>2010</w:t>
      </w:r>
      <w:r w:rsidR="009563A3">
        <w:rPr>
          <w:rFonts w:ascii="Arial" w:hAnsi="Arial" w:cs="Arial"/>
          <w:lang w:eastAsia="pt-BR"/>
        </w:rPr>
        <w:t>. Disponí</w:t>
      </w:r>
      <w:r w:rsidR="002D0DBB">
        <w:rPr>
          <w:rFonts w:ascii="Arial" w:hAnsi="Arial" w:cs="Arial"/>
          <w:lang w:eastAsia="pt-BR"/>
        </w:rPr>
        <w:t>vel</w:t>
      </w:r>
      <w:r w:rsidR="009563A3">
        <w:rPr>
          <w:rFonts w:ascii="Arial" w:hAnsi="Arial" w:cs="Arial"/>
          <w:lang w:eastAsia="pt-BR"/>
        </w:rPr>
        <w:t xml:space="preserve"> em</w:t>
      </w:r>
      <w:r w:rsidR="002D0DBB">
        <w:rPr>
          <w:rFonts w:ascii="Arial" w:hAnsi="Arial" w:cs="Arial"/>
          <w:lang w:eastAsia="pt-BR"/>
        </w:rPr>
        <w:t>:</w:t>
      </w:r>
      <w:r w:rsidR="002D0DBB" w:rsidRPr="002D0DBB">
        <w:t xml:space="preserve"> </w:t>
      </w:r>
      <w:r w:rsidR="00970171">
        <w:t>&lt;</w:t>
      </w:r>
      <w:r w:rsidR="002D0DBB" w:rsidRPr="002D0DBB">
        <w:rPr>
          <w:rFonts w:ascii="Arial" w:hAnsi="Arial" w:cs="Arial"/>
          <w:lang w:eastAsia="pt-BR"/>
        </w:rPr>
        <w:t>http://www.scielo.br/pdf/eins/v8n1/pt_1679-4508-eins-8-1-0102.pdf</w:t>
      </w:r>
      <w:r w:rsidR="00970171">
        <w:rPr>
          <w:rFonts w:ascii="Arial" w:hAnsi="Arial" w:cs="Arial"/>
          <w:lang w:eastAsia="pt-BR"/>
        </w:rPr>
        <w:t xml:space="preserve">&gt;. </w:t>
      </w:r>
      <w:r w:rsidR="002D0DBB" w:rsidRPr="003C1B2A">
        <w:rPr>
          <w:rFonts w:ascii="Arial" w:hAnsi="Arial" w:cs="Arial"/>
          <w:lang w:eastAsia="pt-BR"/>
        </w:rPr>
        <w:t>Acesso em: 28 de agosto de 2018.</w:t>
      </w:r>
    </w:p>
    <w:p w:rsidR="009108C5" w:rsidRDefault="009108C5" w:rsidP="00BF5757">
      <w:pPr>
        <w:pStyle w:val="Default"/>
        <w:rPr>
          <w:rFonts w:ascii="Arial" w:hAnsi="Arial" w:cs="Arial"/>
          <w:lang w:eastAsia="pt-BR"/>
        </w:rPr>
      </w:pPr>
    </w:p>
    <w:p w:rsidR="00BF5757" w:rsidRDefault="00BF5757" w:rsidP="00BF5757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>
        <w:rPr>
          <w:color w:val="000000" w:themeColor="text1"/>
        </w:rPr>
        <w:t>15</w:t>
      </w:r>
      <w:r w:rsidRPr="00BF5757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9108C5" w:rsidRPr="009108C5">
        <w:rPr>
          <w:color w:val="auto"/>
        </w:rPr>
        <w:t xml:space="preserve">STEYER, Nathalia </w:t>
      </w:r>
      <w:proofErr w:type="spellStart"/>
      <w:r w:rsidR="009108C5" w:rsidRPr="009108C5">
        <w:rPr>
          <w:color w:val="auto"/>
        </w:rPr>
        <w:t>Helene</w:t>
      </w:r>
      <w:proofErr w:type="spellEnd"/>
      <w:r w:rsidR="009108C5" w:rsidRPr="009108C5">
        <w:rPr>
          <w:color w:val="auto"/>
        </w:rPr>
        <w:t xml:space="preserve">. </w:t>
      </w:r>
      <w:proofErr w:type="gramStart"/>
      <w:r w:rsidR="009108C5" w:rsidRPr="009108C5">
        <w:rPr>
          <w:color w:val="auto"/>
        </w:rPr>
        <w:t>OLIVEIRA ,</w:t>
      </w:r>
      <w:proofErr w:type="spellStart"/>
      <w:proofErr w:type="gramEnd"/>
      <w:r w:rsidR="009108C5" w:rsidRPr="009108C5">
        <w:rPr>
          <w:color w:val="auto"/>
        </w:rPr>
        <w:t>Magáli</w:t>
      </w:r>
      <w:proofErr w:type="spellEnd"/>
      <w:r w:rsidR="009108C5" w:rsidRPr="009108C5">
        <w:rPr>
          <w:color w:val="auto"/>
        </w:rPr>
        <w:t xml:space="preserve"> </w:t>
      </w:r>
      <w:proofErr w:type="spellStart"/>
      <w:r w:rsidR="009108C5" w:rsidRPr="009108C5">
        <w:rPr>
          <w:color w:val="auto"/>
        </w:rPr>
        <w:t>Costa.GOVÊA</w:t>
      </w:r>
      <w:proofErr w:type="spellEnd"/>
      <w:r w:rsidR="009108C5" w:rsidRPr="009108C5">
        <w:rPr>
          <w:color w:val="auto"/>
        </w:rPr>
        <w:t xml:space="preserve"> ,Mara Regina Ferreira. ECHERC, Isabel Cristina. LUCENA, Amália de Fátima. </w:t>
      </w:r>
      <w:r w:rsidR="009108C5" w:rsidRPr="007603A3">
        <w:rPr>
          <w:color w:val="auto"/>
        </w:rPr>
        <w:t>Perfil clínico, diagnósticos e cuidados de enfermagem para pacientes em pós-operatório de cirurgia bariátrica</w:t>
      </w:r>
      <w:r w:rsidR="006143A7">
        <w:rPr>
          <w:color w:val="auto"/>
        </w:rPr>
        <w:t>.</w:t>
      </w:r>
      <w:r w:rsidR="000F41BE">
        <w:rPr>
          <w:color w:val="auto"/>
        </w:rPr>
        <w:t xml:space="preserve"> </w:t>
      </w:r>
      <w:r w:rsidR="00161D50" w:rsidRPr="000F41BE">
        <w:rPr>
          <w:b/>
          <w:color w:val="auto"/>
        </w:rPr>
        <w:t xml:space="preserve">Rev. Gaúcha </w:t>
      </w:r>
      <w:proofErr w:type="spellStart"/>
      <w:r w:rsidR="00161D50" w:rsidRPr="000F41BE">
        <w:rPr>
          <w:b/>
          <w:color w:val="auto"/>
        </w:rPr>
        <w:t>Enferm</w:t>
      </w:r>
      <w:proofErr w:type="spellEnd"/>
      <w:proofErr w:type="gramStart"/>
      <w:r w:rsidR="00161D50" w:rsidRPr="000F41BE">
        <w:rPr>
          <w:b/>
          <w:color w:val="auto"/>
        </w:rPr>
        <w:t>.</w:t>
      </w:r>
      <w:r w:rsidR="00161D50">
        <w:rPr>
          <w:color w:val="auto"/>
        </w:rPr>
        <w:t>,</w:t>
      </w:r>
      <w:proofErr w:type="gramEnd"/>
      <w:r w:rsidR="00161D50">
        <w:rPr>
          <w:color w:val="auto"/>
        </w:rPr>
        <w:t> </w:t>
      </w:r>
      <w:r w:rsidR="00161D50" w:rsidRPr="00161D50">
        <w:rPr>
          <w:color w:val="auto"/>
        </w:rPr>
        <w:t>Porto Alegre</w:t>
      </w:r>
      <w:r w:rsidR="00161D50">
        <w:rPr>
          <w:color w:val="auto"/>
        </w:rPr>
        <w:t>, </w:t>
      </w:r>
      <w:r w:rsidR="00161D50" w:rsidRPr="00161D50">
        <w:rPr>
          <w:color w:val="auto"/>
        </w:rPr>
        <w:t>v. 37, n. 1, fev. 2016.</w:t>
      </w:r>
      <w:r w:rsidR="00161D50">
        <w:rPr>
          <w:sz w:val="18"/>
          <w:szCs w:val="18"/>
        </w:rPr>
        <w:t xml:space="preserve"> </w:t>
      </w:r>
      <w:r w:rsidR="009108C5" w:rsidRPr="009108C5">
        <w:rPr>
          <w:color w:val="auto"/>
        </w:rPr>
        <w:t>Disponível em:</w:t>
      </w:r>
      <w:r w:rsidR="009108C5" w:rsidRPr="00161D50">
        <w:rPr>
          <w:color w:val="auto"/>
        </w:rPr>
        <w:t xml:space="preserve"> </w:t>
      </w:r>
      <w:r w:rsidR="007603A3" w:rsidRPr="00161D50">
        <w:rPr>
          <w:color w:val="auto"/>
        </w:rPr>
        <w:t>&lt;</w:t>
      </w:r>
      <w:r w:rsidR="00105933" w:rsidRPr="00105933">
        <w:rPr>
          <w:color w:val="auto"/>
        </w:rPr>
        <w:t>http://www.scielo.br/pdf/rgenf/v37n1/0102-6933-rgenf-1983-144720160150170.pdf</w:t>
      </w:r>
      <w:r w:rsidR="007603A3">
        <w:rPr>
          <w:color w:val="auto"/>
        </w:rPr>
        <w:t>&gt;</w:t>
      </w:r>
      <w:r w:rsidR="009108C5" w:rsidRPr="009108C5">
        <w:rPr>
          <w:color w:val="auto"/>
        </w:rPr>
        <w:t>. Acesso em:</w:t>
      </w:r>
      <w:r w:rsidR="00925F7B">
        <w:rPr>
          <w:color w:val="auto"/>
        </w:rPr>
        <w:t xml:space="preserve"> 22 de julho de 2018.</w:t>
      </w:r>
      <w:bookmarkStart w:id="15" w:name="_Toc436941587"/>
      <w:bookmarkStart w:id="16" w:name="_Toc441248372"/>
      <w:bookmarkEnd w:id="14"/>
    </w:p>
    <w:p w:rsidR="005408FD" w:rsidRDefault="005408FD" w:rsidP="00BF5757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:rsidR="005408FD" w:rsidRDefault="005408FD" w:rsidP="00BF5757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:rsidR="00BF5757" w:rsidRDefault="00BF5757" w:rsidP="00BF5757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:rsidR="0003402B" w:rsidRDefault="0003402B" w:rsidP="00BF5757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:rsidR="0003402B" w:rsidRDefault="0003402B" w:rsidP="00BF5757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:rsidR="0003402B" w:rsidRDefault="0003402B" w:rsidP="00BF5757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:rsidR="0003402B" w:rsidRDefault="0003402B" w:rsidP="00BF5757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bookmarkEnd w:id="15"/>
    <w:bookmarkEnd w:id="16"/>
    <w:p w:rsidR="00BF5757" w:rsidRPr="00BF5757" w:rsidRDefault="00BF5757" w:rsidP="00BF5757">
      <w:pPr>
        <w:autoSpaceDE w:val="0"/>
        <w:autoSpaceDN w:val="0"/>
        <w:adjustRightInd w:val="0"/>
        <w:spacing w:after="0" w:line="240" w:lineRule="auto"/>
        <w:rPr>
          <w:b/>
          <w:color w:val="auto"/>
        </w:rPr>
      </w:pPr>
    </w:p>
    <w:sectPr w:rsidR="00BF5757" w:rsidRPr="00BF5757" w:rsidSect="00D11468">
      <w:headerReference w:type="default" r:id="rId26"/>
      <w:pgSz w:w="11906" w:h="16838"/>
      <w:pgMar w:top="1701" w:right="1134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1C" w:rsidRDefault="006F111C" w:rsidP="00596521">
      <w:pPr>
        <w:spacing w:after="0" w:line="240" w:lineRule="auto"/>
      </w:pPr>
      <w:r>
        <w:separator/>
      </w:r>
    </w:p>
  </w:endnote>
  <w:endnote w:type="continuationSeparator" w:id="0">
    <w:p w:rsidR="006F111C" w:rsidRDefault="006F111C" w:rsidP="0059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43" w:rsidRDefault="00BF4E43">
    <w:pPr>
      <w:pStyle w:val="Rodap"/>
    </w:pPr>
  </w:p>
  <w:p w:rsidR="00545CF9" w:rsidRDefault="00545CF9" w:rsidP="00361CE8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1C" w:rsidRDefault="006F111C" w:rsidP="00596521">
      <w:pPr>
        <w:spacing w:after="0" w:line="240" w:lineRule="auto"/>
      </w:pPr>
      <w:r>
        <w:separator/>
      </w:r>
    </w:p>
  </w:footnote>
  <w:footnote w:type="continuationSeparator" w:id="0">
    <w:p w:rsidR="006F111C" w:rsidRDefault="006F111C" w:rsidP="0059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47299"/>
      <w:docPartObj>
        <w:docPartGallery w:val="Page Numbers (Top of Page)"/>
        <w:docPartUnique/>
      </w:docPartObj>
    </w:sdtPr>
    <w:sdtEndPr/>
    <w:sdtContent>
      <w:p w:rsidR="00545CF9" w:rsidRDefault="00545CF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950">
          <w:rPr>
            <w:noProof/>
          </w:rPr>
          <w:t>5</w:t>
        </w:r>
        <w:r>
          <w:fldChar w:fldCharType="end"/>
        </w:r>
      </w:p>
    </w:sdtContent>
  </w:sdt>
  <w:p w:rsidR="00545CF9" w:rsidRPr="00701B03" w:rsidRDefault="00545CF9" w:rsidP="00701B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11"/>
    <w:multiLevelType w:val="singleLevel"/>
    <w:tmpl w:val="00000011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1152406"/>
    <w:multiLevelType w:val="hybridMultilevel"/>
    <w:tmpl w:val="1DACD1C2"/>
    <w:lvl w:ilvl="0" w:tplc="E1924B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4E3A70"/>
    <w:multiLevelType w:val="hybridMultilevel"/>
    <w:tmpl w:val="FBC0A6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C1488"/>
    <w:multiLevelType w:val="hybridMultilevel"/>
    <w:tmpl w:val="A31E1E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775EA8"/>
    <w:multiLevelType w:val="hybridMultilevel"/>
    <w:tmpl w:val="81424AC2"/>
    <w:lvl w:ilvl="0" w:tplc="4692C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45033"/>
    <w:multiLevelType w:val="hybridMultilevel"/>
    <w:tmpl w:val="FFA279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A6077F"/>
    <w:multiLevelType w:val="hybridMultilevel"/>
    <w:tmpl w:val="0D74A14C"/>
    <w:lvl w:ilvl="0" w:tplc="15500C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B9C656A"/>
    <w:multiLevelType w:val="hybridMultilevel"/>
    <w:tmpl w:val="52B8B5CE"/>
    <w:lvl w:ilvl="0" w:tplc="53D809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C9B2982"/>
    <w:multiLevelType w:val="hybridMultilevel"/>
    <w:tmpl w:val="D48817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64995"/>
    <w:multiLevelType w:val="hybridMultilevel"/>
    <w:tmpl w:val="1D349D5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F326D28"/>
    <w:multiLevelType w:val="hybridMultilevel"/>
    <w:tmpl w:val="D39C836E"/>
    <w:lvl w:ilvl="0" w:tplc="975081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72AAA"/>
    <w:multiLevelType w:val="hybridMultilevel"/>
    <w:tmpl w:val="C77C5B3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552F3AFD"/>
    <w:multiLevelType w:val="hybridMultilevel"/>
    <w:tmpl w:val="14D8EF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80BB6"/>
    <w:multiLevelType w:val="hybridMultilevel"/>
    <w:tmpl w:val="AED803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F5BF7"/>
    <w:multiLevelType w:val="hybridMultilevel"/>
    <w:tmpl w:val="55BC9EBC"/>
    <w:lvl w:ilvl="0" w:tplc="FE80288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8403765"/>
    <w:multiLevelType w:val="multilevel"/>
    <w:tmpl w:val="D36A26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ABF6AB7"/>
    <w:multiLevelType w:val="hybridMultilevel"/>
    <w:tmpl w:val="15E69A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A4BDF"/>
    <w:multiLevelType w:val="hybridMultilevel"/>
    <w:tmpl w:val="F9304F4A"/>
    <w:lvl w:ilvl="0" w:tplc="975081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115CD"/>
    <w:multiLevelType w:val="hybridMultilevel"/>
    <w:tmpl w:val="F37EE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32795"/>
    <w:multiLevelType w:val="hybridMultilevel"/>
    <w:tmpl w:val="7B6C4DF4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EE44D8C"/>
    <w:multiLevelType w:val="hybridMultilevel"/>
    <w:tmpl w:val="75329A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16"/>
  </w:num>
  <w:num w:numId="6">
    <w:abstractNumId w:val="7"/>
  </w:num>
  <w:num w:numId="7">
    <w:abstractNumId w:val="22"/>
  </w:num>
  <w:num w:numId="8">
    <w:abstractNumId w:val="5"/>
  </w:num>
  <w:num w:numId="9">
    <w:abstractNumId w:val="13"/>
  </w:num>
  <w:num w:numId="10">
    <w:abstractNumId w:val="17"/>
  </w:num>
  <w:num w:numId="11">
    <w:abstractNumId w:val="12"/>
  </w:num>
  <w:num w:numId="12">
    <w:abstractNumId w:val="19"/>
  </w:num>
  <w:num w:numId="13">
    <w:abstractNumId w:val="18"/>
  </w:num>
  <w:num w:numId="14">
    <w:abstractNumId w:val="2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 w:numId="18">
    <w:abstractNumId w:val="11"/>
  </w:num>
  <w:num w:numId="19">
    <w:abstractNumId w:val="4"/>
  </w:num>
  <w:num w:numId="20">
    <w:abstractNumId w:val="10"/>
  </w:num>
  <w:num w:numId="21">
    <w:abstractNumId w:val="14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07"/>
    <w:rsid w:val="00001EF3"/>
    <w:rsid w:val="00001FEF"/>
    <w:rsid w:val="000040E2"/>
    <w:rsid w:val="00004658"/>
    <w:rsid w:val="000056C5"/>
    <w:rsid w:val="00005985"/>
    <w:rsid w:val="0000615B"/>
    <w:rsid w:val="00007687"/>
    <w:rsid w:val="0000789B"/>
    <w:rsid w:val="00010621"/>
    <w:rsid w:val="00010722"/>
    <w:rsid w:val="00010D39"/>
    <w:rsid w:val="000122C1"/>
    <w:rsid w:val="000124B0"/>
    <w:rsid w:val="0001332F"/>
    <w:rsid w:val="00013498"/>
    <w:rsid w:val="00016018"/>
    <w:rsid w:val="00016522"/>
    <w:rsid w:val="000169E9"/>
    <w:rsid w:val="000178B1"/>
    <w:rsid w:val="00020D47"/>
    <w:rsid w:val="000218AF"/>
    <w:rsid w:val="0002228A"/>
    <w:rsid w:val="00023953"/>
    <w:rsid w:val="000239D6"/>
    <w:rsid w:val="00024641"/>
    <w:rsid w:val="00024D74"/>
    <w:rsid w:val="00026256"/>
    <w:rsid w:val="00026C6B"/>
    <w:rsid w:val="00033DD8"/>
    <w:rsid w:val="0003402B"/>
    <w:rsid w:val="0003558A"/>
    <w:rsid w:val="00035C6B"/>
    <w:rsid w:val="00036965"/>
    <w:rsid w:val="00037E36"/>
    <w:rsid w:val="00040FCE"/>
    <w:rsid w:val="00042B23"/>
    <w:rsid w:val="00043FB9"/>
    <w:rsid w:val="00051226"/>
    <w:rsid w:val="00051BBF"/>
    <w:rsid w:val="00051E8B"/>
    <w:rsid w:val="0005387A"/>
    <w:rsid w:val="00053F76"/>
    <w:rsid w:val="0005400E"/>
    <w:rsid w:val="00055DEB"/>
    <w:rsid w:val="00057210"/>
    <w:rsid w:val="0006095E"/>
    <w:rsid w:val="00062117"/>
    <w:rsid w:val="00063E54"/>
    <w:rsid w:val="000666B2"/>
    <w:rsid w:val="00066F08"/>
    <w:rsid w:val="0006718E"/>
    <w:rsid w:val="00067B36"/>
    <w:rsid w:val="0007050F"/>
    <w:rsid w:val="0007067B"/>
    <w:rsid w:val="00072B93"/>
    <w:rsid w:val="00072F36"/>
    <w:rsid w:val="000731D4"/>
    <w:rsid w:val="0007704B"/>
    <w:rsid w:val="00080EB8"/>
    <w:rsid w:val="00081738"/>
    <w:rsid w:val="00081795"/>
    <w:rsid w:val="00081C39"/>
    <w:rsid w:val="0008337E"/>
    <w:rsid w:val="00084239"/>
    <w:rsid w:val="000844BD"/>
    <w:rsid w:val="00085AC7"/>
    <w:rsid w:val="000866DD"/>
    <w:rsid w:val="0008673E"/>
    <w:rsid w:val="0008779D"/>
    <w:rsid w:val="00091AAF"/>
    <w:rsid w:val="00092260"/>
    <w:rsid w:val="000924DA"/>
    <w:rsid w:val="00094579"/>
    <w:rsid w:val="00094DE8"/>
    <w:rsid w:val="000971EB"/>
    <w:rsid w:val="000A0D0F"/>
    <w:rsid w:val="000A1B81"/>
    <w:rsid w:val="000A3E74"/>
    <w:rsid w:val="000A3F43"/>
    <w:rsid w:val="000A410E"/>
    <w:rsid w:val="000A5432"/>
    <w:rsid w:val="000A6365"/>
    <w:rsid w:val="000A6591"/>
    <w:rsid w:val="000A6C0D"/>
    <w:rsid w:val="000A7447"/>
    <w:rsid w:val="000A7CD4"/>
    <w:rsid w:val="000B1532"/>
    <w:rsid w:val="000B2419"/>
    <w:rsid w:val="000B296C"/>
    <w:rsid w:val="000B410E"/>
    <w:rsid w:val="000B5329"/>
    <w:rsid w:val="000B651F"/>
    <w:rsid w:val="000B7F94"/>
    <w:rsid w:val="000C2C3B"/>
    <w:rsid w:val="000C2F38"/>
    <w:rsid w:val="000C56A5"/>
    <w:rsid w:val="000C5BD4"/>
    <w:rsid w:val="000C6CF9"/>
    <w:rsid w:val="000C776B"/>
    <w:rsid w:val="000C7D2B"/>
    <w:rsid w:val="000C7DE2"/>
    <w:rsid w:val="000D1C57"/>
    <w:rsid w:val="000D1E9A"/>
    <w:rsid w:val="000D267C"/>
    <w:rsid w:val="000D33C6"/>
    <w:rsid w:val="000D3428"/>
    <w:rsid w:val="000D4717"/>
    <w:rsid w:val="000D59D3"/>
    <w:rsid w:val="000D6406"/>
    <w:rsid w:val="000E0891"/>
    <w:rsid w:val="000E1E37"/>
    <w:rsid w:val="000E274F"/>
    <w:rsid w:val="000E2A3F"/>
    <w:rsid w:val="000E2E66"/>
    <w:rsid w:val="000E39E0"/>
    <w:rsid w:val="000E3D88"/>
    <w:rsid w:val="000E55F4"/>
    <w:rsid w:val="000E586E"/>
    <w:rsid w:val="000F1739"/>
    <w:rsid w:val="000F19EC"/>
    <w:rsid w:val="000F1A16"/>
    <w:rsid w:val="000F2004"/>
    <w:rsid w:val="000F281E"/>
    <w:rsid w:val="000F41BE"/>
    <w:rsid w:val="000F4A74"/>
    <w:rsid w:val="000F4E91"/>
    <w:rsid w:val="000F56EA"/>
    <w:rsid w:val="000F5D6F"/>
    <w:rsid w:val="0010039B"/>
    <w:rsid w:val="00100543"/>
    <w:rsid w:val="00101425"/>
    <w:rsid w:val="00101A27"/>
    <w:rsid w:val="001020CE"/>
    <w:rsid w:val="0010263D"/>
    <w:rsid w:val="00104630"/>
    <w:rsid w:val="00104B30"/>
    <w:rsid w:val="00105038"/>
    <w:rsid w:val="00105933"/>
    <w:rsid w:val="0010687A"/>
    <w:rsid w:val="00107ECB"/>
    <w:rsid w:val="00110532"/>
    <w:rsid w:val="001115F9"/>
    <w:rsid w:val="00112708"/>
    <w:rsid w:val="001127FA"/>
    <w:rsid w:val="00113E79"/>
    <w:rsid w:val="00114AD9"/>
    <w:rsid w:val="001173B4"/>
    <w:rsid w:val="00117561"/>
    <w:rsid w:val="00120E13"/>
    <w:rsid w:val="00121F44"/>
    <w:rsid w:val="001226AB"/>
    <w:rsid w:val="00122C50"/>
    <w:rsid w:val="001245C1"/>
    <w:rsid w:val="00124DAB"/>
    <w:rsid w:val="001250B9"/>
    <w:rsid w:val="00126667"/>
    <w:rsid w:val="0012724E"/>
    <w:rsid w:val="00127C5A"/>
    <w:rsid w:val="00130626"/>
    <w:rsid w:val="00130A1F"/>
    <w:rsid w:val="00130C30"/>
    <w:rsid w:val="00130D13"/>
    <w:rsid w:val="00132961"/>
    <w:rsid w:val="00132C53"/>
    <w:rsid w:val="00133361"/>
    <w:rsid w:val="00134363"/>
    <w:rsid w:val="00134D99"/>
    <w:rsid w:val="00134F32"/>
    <w:rsid w:val="00135A28"/>
    <w:rsid w:val="00137105"/>
    <w:rsid w:val="00137726"/>
    <w:rsid w:val="001413B0"/>
    <w:rsid w:val="001418E2"/>
    <w:rsid w:val="00142701"/>
    <w:rsid w:val="001429B8"/>
    <w:rsid w:val="00143E52"/>
    <w:rsid w:val="00147081"/>
    <w:rsid w:val="00147439"/>
    <w:rsid w:val="0014770A"/>
    <w:rsid w:val="00147ED4"/>
    <w:rsid w:val="00147F31"/>
    <w:rsid w:val="001502BD"/>
    <w:rsid w:val="00150985"/>
    <w:rsid w:val="00151739"/>
    <w:rsid w:val="001533B5"/>
    <w:rsid w:val="00154E12"/>
    <w:rsid w:val="00156B58"/>
    <w:rsid w:val="0015717E"/>
    <w:rsid w:val="00157E64"/>
    <w:rsid w:val="00160E60"/>
    <w:rsid w:val="00161D50"/>
    <w:rsid w:val="00163475"/>
    <w:rsid w:val="001638D6"/>
    <w:rsid w:val="0016472F"/>
    <w:rsid w:val="001662DD"/>
    <w:rsid w:val="00166481"/>
    <w:rsid w:val="00167E22"/>
    <w:rsid w:val="00170D95"/>
    <w:rsid w:val="00171CA6"/>
    <w:rsid w:val="001726B7"/>
    <w:rsid w:val="00173AD3"/>
    <w:rsid w:val="00180095"/>
    <w:rsid w:val="001800E9"/>
    <w:rsid w:val="0018012B"/>
    <w:rsid w:val="00180467"/>
    <w:rsid w:val="00180A27"/>
    <w:rsid w:val="00180E63"/>
    <w:rsid w:val="00181919"/>
    <w:rsid w:val="0018257D"/>
    <w:rsid w:val="0018357E"/>
    <w:rsid w:val="00183939"/>
    <w:rsid w:val="001854AA"/>
    <w:rsid w:val="00185855"/>
    <w:rsid w:val="00185874"/>
    <w:rsid w:val="00185EC4"/>
    <w:rsid w:val="00187138"/>
    <w:rsid w:val="00187E4C"/>
    <w:rsid w:val="00187FF5"/>
    <w:rsid w:val="001906BA"/>
    <w:rsid w:val="001909A5"/>
    <w:rsid w:val="001909DF"/>
    <w:rsid w:val="001915C9"/>
    <w:rsid w:val="00191D94"/>
    <w:rsid w:val="00191E90"/>
    <w:rsid w:val="00192BCD"/>
    <w:rsid w:val="00194ABC"/>
    <w:rsid w:val="001968C4"/>
    <w:rsid w:val="001976B7"/>
    <w:rsid w:val="001A0F0A"/>
    <w:rsid w:val="001A1C60"/>
    <w:rsid w:val="001A273B"/>
    <w:rsid w:val="001A2909"/>
    <w:rsid w:val="001A2B2F"/>
    <w:rsid w:val="001A3351"/>
    <w:rsid w:val="001A3ED2"/>
    <w:rsid w:val="001A401F"/>
    <w:rsid w:val="001A4368"/>
    <w:rsid w:val="001A48A8"/>
    <w:rsid w:val="001A4995"/>
    <w:rsid w:val="001A4CBD"/>
    <w:rsid w:val="001A6104"/>
    <w:rsid w:val="001A6279"/>
    <w:rsid w:val="001A6511"/>
    <w:rsid w:val="001A6DB5"/>
    <w:rsid w:val="001B044E"/>
    <w:rsid w:val="001B0AFF"/>
    <w:rsid w:val="001B243C"/>
    <w:rsid w:val="001B3805"/>
    <w:rsid w:val="001B3C2F"/>
    <w:rsid w:val="001B5568"/>
    <w:rsid w:val="001B5712"/>
    <w:rsid w:val="001B59C3"/>
    <w:rsid w:val="001B6A82"/>
    <w:rsid w:val="001B711A"/>
    <w:rsid w:val="001C26B4"/>
    <w:rsid w:val="001C36BA"/>
    <w:rsid w:val="001C3BD8"/>
    <w:rsid w:val="001C3DE2"/>
    <w:rsid w:val="001C5E3D"/>
    <w:rsid w:val="001C5FC8"/>
    <w:rsid w:val="001C680E"/>
    <w:rsid w:val="001C69B6"/>
    <w:rsid w:val="001C6DC1"/>
    <w:rsid w:val="001D17A5"/>
    <w:rsid w:val="001D1835"/>
    <w:rsid w:val="001D1F39"/>
    <w:rsid w:val="001D25CB"/>
    <w:rsid w:val="001D526F"/>
    <w:rsid w:val="001D5747"/>
    <w:rsid w:val="001D5BF2"/>
    <w:rsid w:val="001D6811"/>
    <w:rsid w:val="001D7689"/>
    <w:rsid w:val="001E0277"/>
    <w:rsid w:val="001E03B6"/>
    <w:rsid w:val="001E1049"/>
    <w:rsid w:val="001E33AB"/>
    <w:rsid w:val="001E3D35"/>
    <w:rsid w:val="001E3D9A"/>
    <w:rsid w:val="001E3F60"/>
    <w:rsid w:val="001E56F7"/>
    <w:rsid w:val="001E5924"/>
    <w:rsid w:val="001F0303"/>
    <w:rsid w:val="001F1B1D"/>
    <w:rsid w:val="001F3C78"/>
    <w:rsid w:val="001F477C"/>
    <w:rsid w:val="001F4DF4"/>
    <w:rsid w:val="001F667D"/>
    <w:rsid w:val="001F70B0"/>
    <w:rsid w:val="0020192C"/>
    <w:rsid w:val="00201CF6"/>
    <w:rsid w:val="0020217F"/>
    <w:rsid w:val="00202411"/>
    <w:rsid w:val="00202678"/>
    <w:rsid w:val="0020351B"/>
    <w:rsid w:val="00203F4C"/>
    <w:rsid w:val="0020507E"/>
    <w:rsid w:val="00205204"/>
    <w:rsid w:val="002061EE"/>
    <w:rsid w:val="00207DEA"/>
    <w:rsid w:val="00207F5D"/>
    <w:rsid w:val="002108BE"/>
    <w:rsid w:val="00211F6B"/>
    <w:rsid w:val="00212480"/>
    <w:rsid w:val="0021253F"/>
    <w:rsid w:val="0021393C"/>
    <w:rsid w:val="00213D12"/>
    <w:rsid w:val="00215CAF"/>
    <w:rsid w:val="00215D6E"/>
    <w:rsid w:val="00216A11"/>
    <w:rsid w:val="0021787A"/>
    <w:rsid w:val="00221409"/>
    <w:rsid w:val="0022176E"/>
    <w:rsid w:val="0022186D"/>
    <w:rsid w:val="002218DA"/>
    <w:rsid w:val="00221CF2"/>
    <w:rsid w:val="00222965"/>
    <w:rsid w:val="002232B0"/>
    <w:rsid w:val="00224805"/>
    <w:rsid w:val="00224F41"/>
    <w:rsid w:val="00225992"/>
    <w:rsid w:val="00225CCC"/>
    <w:rsid w:val="002313C8"/>
    <w:rsid w:val="00231C37"/>
    <w:rsid w:val="00233290"/>
    <w:rsid w:val="002332DA"/>
    <w:rsid w:val="00233FFE"/>
    <w:rsid w:val="0023530D"/>
    <w:rsid w:val="0023682E"/>
    <w:rsid w:val="002400ED"/>
    <w:rsid w:val="00240D35"/>
    <w:rsid w:val="002414D2"/>
    <w:rsid w:val="00242117"/>
    <w:rsid w:val="002424AD"/>
    <w:rsid w:val="00243E51"/>
    <w:rsid w:val="002453E9"/>
    <w:rsid w:val="00245839"/>
    <w:rsid w:val="0025174F"/>
    <w:rsid w:val="00251A09"/>
    <w:rsid w:val="00253396"/>
    <w:rsid w:val="00253797"/>
    <w:rsid w:val="0025423F"/>
    <w:rsid w:val="0025442F"/>
    <w:rsid w:val="00255465"/>
    <w:rsid w:val="00255F35"/>
    <w:rsid w:val="00256B71"/>
    <w:rsid w:val="002606E6"/>
    <w:rsid w:val="00262C75"/>
    <w:rsid w:val="00263808"/>
    <w:rsid w:val="002652BB"/>
    <w:rsid w:val="00265718"/>
    <w:rsid w:val="002662BF"/>
    <w:rsid w:val="002704F3"/>
    <w:rsid w:val="00270B21"/>
    <w:rsid w:val="00270DB4"/>
    <w:rsid w:val="00271613"/>
    <w:rsid w:val="00271AB6"/>
    <w:rsid w:val="00271CC7"/>
    <w:rsid w:val="00272362"/>
    <w:rsid w:val="002726E0"/>
    <w:rsid w:val="00273055"/>
    <w:rsid w:val="00274A49"/>
    <w:rsid w:val="00277382"/>
    <w:rsid w:val="00277D60"/>
    <w:rsid w:val="00277EA2"/>
    <w:rsid w:val="0028072E"/>
    <w:rsid w:val="00280FE5"/>
    <w:rsid w:val="00282328"/>
    <w:rsid w:val="00283D2E"/>
    <w:rsid w:val="002844F8"/>
    <w:rsid w:val="00284C72"/>
    <w:rsid w:val="0028552D"/>
    <w:rsid w:val="002855DD"/>
    <w:rsid w:val="002869D2"/>
    <w:rsid w:val="002909EB"/>
    <w:rsid w:val="0029360D"/>
    <w:rsid w:val="00293FDE"/>
    <w:rsid w:val="00294CD1"/>
    <w:rsid w:val="00297D80"/>
    <w:rsid w:val="002A0CF6"/>
    <w:rsid w:val="002A136C"/>
    <w:rsid w:val="002A1884"/>
    <w:rsid w:val="002A22F5"/>
    <w:rsid w:val="002A2766"/>
    <w:rsid w:val="002A2F98"/>
    <w:rsid w:val="002A37C0"/>
    <w:rsid w:val="002A3B46"/>
    <w:rsid w:val="002A40D8"/>
    <w:rsid w:val="002A4A63"/>
    <w:rsid w:val="002A5198"/>
    <w:rsid w:val="002A5D07"/>
    <w:rsid w:val="002A7611"/>
    <w:rsid w:val="002A79E9"/>
    <w:rsid w:val="002A7F75"/>
    <w:rsid w:val="002B2409"/>
    <w:rsid w:val="002B27A3"/>
    <w:rsid w:val="002B5456"/>
    <w:rsid w:val="002B598E"/>
    <w:rsid w:val="002B61E9"/>
    <w:rsid w:val="002B6FC7"/>
    <w:rsid w:val="002B7F44"/>
    <w:rsid w:val="002C02AA"/>
    <w:rsid w:val="002C09A3"/>
    <w:rsid w:val="002C0AE9"/>
    <w:rsid w:val="002C12F6"/>
    <w:rsid w:val="002C1408"/>
    <w:rsid w:val="002C2E11"/>
    <w:rsid w:val="002C3CB0"/>
    <w:rsid w:val="002C43A8"/>
    <w:rsid w:val="002C4A7C"/>
    <w:rsid w:val="002C4FE9"/>
    <w:rsid w:val="002C60FE"/>
    <w:rsid w:val="002C6DBE"/>
    <w:rsid w:val="002C7B7B"/>
    <w:rsid w:val="002D0DBB"/>
    <w:rsid w:val="002D12AB"/>
    <w:rsid w:val="002D1A85"/>
    <w:rsid w:val="002D1E29"/>
    <w:rsid w:val="002D2E98"/>
    <w:rsid w:val="002D3702"/>
    <w:rsid w:val="002D3786"/>
    <w:rsid w:val="002D3BBB"/>
    <w:rsid w:val="002D3F5B"/>
    <w:rsid w:val="002D4531"/>
    <w:rsid w:val="002D4A13"/>
    <w:rsid w:val="002D5360"/>
    <w:rsid w:val="002D6079"/>
    <w:rsid w:val="002D67BA"/>
    <w:rsid w:val="002D6BE1"/>
    <w:rsid w:val="002D7152"/>
    <w:rsid w:val="002D72F6"/>
    <w:rsid w:val="002D746B"/>
    <w:rsid w:val="002E068F"/>
    <w:rsid w:val="002E19DA"/>
    <w:rsid w:val="002E19FF"/>
    <w:rsid w:val="002E423E"/>
    <w:rsid w:val="002E50DD"/>
    <w:rsid w:val="002E5527"/>
    <w:rsid w:val="002E60F5"/>
    <w:rsid w:val="002E62CD"/>
    <w:rsid w:val="002E724E"/>
    <w:rsid w:val="002E72A9"/>
    <w:rsid w:val="002F08BD"/>
    <w:rsid w:val="002F1D53"/>
    <w:rsid w:val="002F2E04"/>
    <w:rsid w:val="002F313F"/>
    <w:rsid w:val="002F3E2E"/>
    <w:rsid w:val="002F4DF6"/>
    <w:rsid w:val="002F5253"/>
    <w:rsid w:val="002F5AB8"/>
    <w:rsid w:val="002F63F6"/>
    <w:rsid w:val="002F6D6F"/>
    <w:rsid w:val="002F79DA"/>
    <w:rsid w:val="003008C4"/>
    <w:rsid w:val="0030115C"/>
    <w:rsid w:val="00301922"/>
    <w:rsid w:val="00302558"/>
    <w:rsid w:val="003034F2"/>
    <w:rsid w:val="0030357B"/>
    <w:rsid w:val="00303BB2"/>
    <w:rsid w:val="00303C3C"/>
    <w:rsid w:val="003041B8"/>
    <w:rsid w:val="003057C3"/>
    <w:rsid w:val="00310745"/>
    <w:rsid w:val="00312B32"/>
    <w:rsid w:val="003140C9"/>
    <w:rsid w:val="00322787"/>
    <w:rsid w:val="00322844"/>
    <w:rsid w:val="00322A38"/>
    <w:rsid w:val="00323190"/>
    <w:rsid w:val="00323DB5"/>
    <w:rsid w:val="003265D3"/>
    <w:rsid w:val="00327C3E"/>
    <w:rsid w:val="00330230"/>
    <w:rsid w:val="00330D75"/>
    <w:rsid w:val="003317C8"/>
    <w:rsid w:val="003331E3"/>
    <w:rsid w:val="0033421B"/>
    <w:rsid w:val="00334773"/>
    <w:rsid w:val="00335AEF"/>
    <w:rsid w:val="0033777A"/>
    <w:rsid w:val="003412AE"/>
    <w:rsid w:val="003428EB"/>
    <w:rsid w:val="00342AAA"/>
    <w:rsid w:val="003438FB"/>
    <w:rsid w:val="00343BC2"/>
    <w:rsid w:val="003445A3"/>
    <w:rsid w:val="00345C0B"/>
    <w:rsid w:val="003471E5"/>
    <w:rsid w:val="003478A9"/>
    <w:rsid w:val="00347ED9"/>
    <w:rsid w:val="0035225F"/>
    <w:rsid w:val="00353733"/>
    <w:rsid w:val="00353B0A"/>
    <w:rsid w:val="00355741"/>
    <w:rsid w:val="00355C18"/>
    <w:rsid w:val="0035713E"/>
    <w:rsid w:val="00357329"/>
    <w:rsid w:val="003576EC"/>
    <w:rsid w:val="00361539"/>
    <w:rsid w:val="00361CE8"/>
    <w:rsid w:val="00362722"/>
    <w:rsid w:val="003643FD"/>
    <w:rsid w:val="00364921"/>
    <w:rsid w:val="00364F8A"/>
    <w:rsid w:val="003662A2"/>
    <w:rsid w:val="00370686"/>
    <w:rsid w:val="00370E0A"/>
    <w:rsid w:val="00371313"/>
    <w:rsid w:val="00371590"/>
    <w:rsid w:val="00372AE9"/>
    <w:rsid w:val="003739E9"/>
    <w:rsid w:val="00373A14"/>
    <w:rsid w:val="00375018"/>
    <w:rsid w:val="00376946"/>
    <w:rsid w:val="00376A84"/>
    <w:rsid w:val="00376D70"/>
    <w:rsid w:val="00377B81"/>
    <w:rsid w:val="003801C4"/>
    <w:rsid w:val="00381D6C"/>
    <w:rsid w:val="00381DA4"/>
    <w:rsid w:val="0038239E"/>
    <w:rsid w:val="0038265C"/>
    <w:rsid w:val="00382C4A"/>
    <w:rsid w:val="003830F0"/>
    <w:rsid w:val="003852A4"/>
    <w:rsid w:val="003856F1"/>
    <w:rsid w:val="00387508"/>
    <w:rsid w:val="00387688"/>
    <w:rsid w:val="00390102"/>
    <w:rsid w:val="00390246"/>
    <w:rsid w:val="00390512"/>
    <w:rsid w:val="00391F95"/>
    <w:rsid w:val="00391FD2"/>
    <w:rsid w:val="003925BD"/>
    <w:rsid w:val="00394E9D"/>
    <w:rsid w:val="00395476"/>
    <w:rsid w:val="00395B2B"/>
    <w:rsid w:val="00395C43"/>
    <w:rsid w:val="003A1007"/>
    <w:rsid w:val="003A24BB"/>
    <w:rsid w:val="003A2EB9"/>
    <w:rsid w:val="003A38E7"/>
    <w:rsid w:val="003A3FA5"/>
    <w:rsid w:val="003A3FCB"/>
    <w:rsid w:val="003A4105"/>
    <w:rsid w:val="003A524A"/>
    <w:rsid w:val="003A52BD"/>
    <w:rsid w:val="003A5DC2"/>
    <w:rsid w:val="003A6796"/>
    <w:rsid w:val="003A7496"/>
    <w:rsid w:val="003A7855"/>
    <w:rsid w:val="003B15A0"/>
    <w:rsid w:val="003B1A06"/>
    <w:rsid w:val="003B1F55"/>
    <w:rsid w:val="003B23DA"/>
    <w:rsid w:val="003B2527"/>
    <w:rsid w:val="003B26B9"/>
    <w:rsid w:val="003B3B2A"/>
    <w:rsid w:val="003B5238"/>
    <w:rsid w:val="003B5BC1"/>
    <w:rsid w:val="003B5FBD"/>
    <w:rsid w:val="003B6740"/>
    <w:rsid w:val="003B7CD2"/>
    <w:rsid w:val="003C0A87"/>
    <w:rsid w:val="003C1B2A"/>
    <w:rsid w:val="003C22E5"/>
    <w:rsid w:val="003C2396"/>
    <w:rsid w:val="003C2719"/>
    <w:rsid w:val="003C2E04"/>
    <w:rsid w:val="003C328F"/>
    <w:rsid w:val="003C4EC9"/>
    <w:rsid w:val="003C6E30"/>
    <w:rsid w:val="003D0130"/>
    <w:rsid w:val="003D04D3"/>
    <w:rsid w:val="003D1744"/>
    <w:rsid w:val="003D1B66"/>
    <w:rsid w:val="003D1C2C"/>
    <w:rsid w:val="003D38F3"/>
    <w:rsid w:val="003D40D4"/>
    <w:rsid w:val="003D4CED"/>
    <w:rsid w:val="003D565D"/>
    <w:rsid w:val="003D5AEF"/>
    <w:rsid w:val="003D5EA7"/>
    <w:rsid w:val="003D679E"/>
    <w:rsid w:val="003D75D7"/>
    <w:rsid w:val="003E1862"/>
    <w:rsid w:val="003E1AEF"/>
    <w:rsid w:val="003E1EC0"/>
    <w:rsid w:val="003E22C4"/>
    <w:rsid w:val="003E3B4C"/>
    <w:rsid w:val="003E3CE0"/>
    <w:rsid w:val="003E411A"/>
    <w:rsid w:val="003E487C"/>
    <w:rsid w:val="003E6A85"/>
    <w:rsid w:val="003E765D"/>
    <w:rsid w:val="003E795E"/>
    <w:rsid w:val="003F00E6"/>
    <w:rsid w:val="003F098F"/>
    <w:rsid w:val="003F0A76"/>
    <w:rsid w:val="003F11AA"/>
    <w:rsid w:val="003F123F"/>
    <w:rsid w:val="003F14A3"/>
    <w:rsid w:val="003F230E"/>
    <w:rsid w:val="003F2E35"/>
    <w:rsid w:val="003F5EC5"/>
    <w:rsid w:val="003F6182"/>
    <w:rsid w:val="003F6AEE"/>
    <w:rsid w:val="003F6AF9"/>
    <w:rsid w:val="0040032C"/>
    <w:rsid w:val="00400550"/>
    <w:rsid w:val="00400634"/>
    <w:rsid w:val="00400B7A"/>
    <w:rsid w:val="00400BD1"/>
    <w:rsid w:val="00400DCB"/>
    <w:rsid w:val="00401BF9"/>
    <w:rsid w:val="00401D34"/>
    <w:rsid w:val="004026C5"/>
    <w:rsid w:val="0040283D"/>
    <w:rsid w:val="00402C80"/>
    <w:rsid w:val="00402E93"/>
    <w:rsid w:val="004031C3"/>
    <w:rsid w:val="00403E2D"/>
    <w:rsid w:val="00404A4D"/>
    <w:rsid w:val="00406608"/>
    <w:rsid w:val="00406677"/>
    <w:rsid w:val="004069C1"/>
    <w:rsid w:val="00410638"/>
    <w:rsid w:val="00410AB7"/>
    <w:rsid w:val="0041303F"/>
    <w:rsid w:val="00413D08"/>
    <w:rsid w:val="004142F2"/>
    <w:rsid w:val="00414779"/>
    <w:rsid w:val="004154CA"/>
    <w:rsid w:val="004164E7"/>
    <w:rsid w:val="00417E03"/>
    <w:rsid w:val="00420B65"/>
    <w:rsid w:val="00422A02"/>
    <w:rsid w:val="00422E6A"/>
    <w:rsid w:val="00424BDD"/>
    <w:rsid w:val="00425E4D"/>
    <w:rsid w:val="00425ED0"/>
    <w:rsid w:val="00430466"/>
    <w:rsid w:val="00430ADC"/>
    <w:rsid w:val="00431030"/>
    <w:rsid w:val="004314C8"/>
    <w:rsid w:val="00431ACF"/>
    <w:rsid w:val="004320E8"/>
    <w:rsid w:val="00432703"/>
    <w:rsid w:val="00433CA0"/>
    <w:rsid w:val="00434154"/>
    <w:rsid w:val="0043444B"/>
    <w:rsid w:val="00437220"/>
    <w:rsid w:val="0044073C"/>
    <w:rsid w:val="004417EC"/>
    <w:rsid w:val="0044248D"/>
    <w:rsid w:val="004435F7"/>
    <w:rsid w:val="00445571"/>
    <w:rsid w:val="00446107"/>
    <w:rsid w:val="00446632"/>
    <w:rsid w:val="00447B06"/>
    <w:rsid w:val="00451B51"/>
    <w:rsid w:val="00451DC6"/>
    <w:rsid w:val="004525A8"/>
    <w:rsid w:val="00452E3D"/>
    <w:rsid w:val="00452ED6"/>
    <w:rsid w:val="0045351B"/>
    <w:rsid w:val="00453A65"/>
    <w:rsid w:val="00454276"/>
    <w:rsid w:val="004551C1"/>
    <w:rsid w:val="00455A59"/>
    <w:rsid w:val="00456482"/>
    <w:rsid w:val="004573D7"/>
    <w:rsid w:val="004603BB"/>
    <w:rsid w:val="00460C3E"/>
    <w:rsid w:val="00460FDD"/>
    <w:rsid w:val="00462182"/>
    <w:rsid w:val="004625B9"/>
    <w:rsid w:val="00463250"/>
    <w:rsid w:val="0046514B"/>
    <w:rsid w:val="0046574F"/>
    <w:rsid w:val="004671E8"/>
    <w:rsid w:val="00470312"/>
    <w:rsid w:val="00470927"/>
    <w:rsid w:val="00472617"/>
    <w:rsid w:val="00474114"/>
    <w:rsid w:val="0047438A"/>
    <w:rsid w:val="004758E3"/>
    <w:rsid w:val="00475B0A"/>
    <w:rsid w:val="00477189"/>
    <w:rsid w:val="004774CD"/>
    <w:rsid w:val="00477E08"/>
    <w:rsid w:val="004805C8"/>
    <w:rsid w:val="0048093A"/>
    <w:rsid w:val="00481879"/>
    <w:rsid w:val="004837C2"/>
    <w:rsid w:val="00484D21"/>
    <w:rsid w:val="004908AB"/>
    <w:rsid w:val="00491276"/>
    <w:rsid w:val="00491B19"/>
    <w:rsid w:val="00493258"/>
    <w:rsid w:val="004952EC"/>
    <w:rsid w:val="0049560E"/>
    <w:rsid w:val="00495727"/>
    <w:rsid w:val="004960AC"/>
    <w:rsid w:val="004A10A3"/>
    <w:rsid w:val="004A12B5"/>
    <w:rsid w:val="004A14CE"/>
    <w:rsid w:val="004A1CEC"/>
    <w:rsid w:val="004A1F08"/>
    <w:rsid w:val="004A2122"/>
    <w:rsid w:val="004A3BFE"/>
    <w:rsid w:val="004A60A2"/>
    <w:rsid w:val="004A715E"/>
    <w:rsid w:val="004A7752"/>
    <w:rsid w:val="004B015F"/>
    <w:rsid w:val="004B0588"/>
    <w:rsid w:val="004B1A80"/>
    <w:rsid w:val="004B1F0C"/>
    <w:rsid w:val="004B3B9E"/>
    <w:rsid w:val="004B4EFA"/>
    <w:rsid w:val="004B531C"/>
    <w:rsid w:val="004B5798"/>
    <w:rsid w:val="004B5B8E"/>
    <w:rsid w:val="004B6873"/>
    <w:rsid w:val="004C0725"/>
    <w:rsid w:val="004C0BB2"/>
    <w:rsid w:val="004C131E"/>
    <w:rsid w:val="004C2CBD"/>
    <w:rsid w:val="004C3E58"/>
    <w:rsid w:val="004C54A4"/>
    <w:rsid w:val="004C6AC6"/>
    <w:rsid w:val="004C7D12"/>
    <w:rsid w:val="004D0F35"/>
    <w:rsid w:val="004D12DB"/>
    <w:rsid w:val="004D1BE2"/>
    <w:rsid w:val="004D1C04"/>
    <w:rsid w:val="004D1E0A"/>
    <w:rsid w:val="004D2D5A"/>
    <w:rsid w:val="004D4BAE"/>
    <w:rsid w:val="004D5113"/>
    <w:rsid w:val="004D71A0"/>
    <w:rsid w:val="004D73CA"/>
    <w:rsid w:val="004D747E"/>
    <w:rsid w:val="004E02D6"/>
    <w:rsid w:val="004E2224"/>
    <w:rsid w:val="004E232B"/>
    <w:rsid w:val="004E3A76"/>
    <w:rsid w:val="004E3D17"/>
    <w:rsid w:val="004E4387"/>
    <w:rsid w:val="004E5CEB"/>
    <w:rsid w:val="004E6BCA"/>
    <w:rsid w:val="004E758C"/>
    <w:rsid w:val="004F4A7D"/>
    <w:rsid w:val="004F4E60"/>
    <w:rsid w:val="004F4FC1"/>
    <w:rsid w:val="004F6654"/>
    <w:rsid w:val="004F7761"/>
    <w:rsid w:val="005025AB"/>
    <w:rsid w:val="00502F02"/>
    <w:rsid w:val="00503BB5"/>
    <w:rsid w:val="00504884"/>
    <w:rsid w:val="00506362"/>
    <w:rsid w:val="005068A1"/>
    <w:rsid w:val="005071D6"/>
    <w:rsid w:val="005102E8"/>
    <w:rsid w:val="0051072D"/>
    <w:rsid w:val="00512F2D"/>
    <w:rsid w:val="00513291"/>
    <w:rsid w:val="00513948"/>
    <w:rsid w:val="00513C4C"/>
    <w:rsid w:val="005144F6"/>
    <w:rsid w:val="0051478C"/>
    <w:rsid w:val="00514B5B"/>
    <w:rsid w:val="00514FA5"/>
    <w:rsid w:val="00516E14"/>
    <w:rsid w:val="00517F77"/>
    <w:rsid w:val="005205A6"/>
    <w:rsid w:val="005216A5"/>
    <w:rsid w:val="0052228E"/>
    <w:rsid w:val="0052251E"/>
    <w:rsid w:val="00522662"/>
    <w:rsid w:val="0052332D"/>
    <w:rsid w:val="00523940"/>
    <w:rsid w:val="00524B18"/>
    <w:rsid w:val="00524C6A"/>
    <w:rsid w:val="00525A73"/>
    <w:rsid w:val="00526FD3"/>
    <w:rsid w:val="00527380"/>
    <w:rsid w:val="005318AF"/>
    <w:rsid w:val="00531B14"/>
    <w:rsid w:val="00533034"/>
    <w:rsid w:val="005347B7"/>
    <w:rsid w:val="0053512E"/>
    <w:rsid w:val="00535F44"/>
    <w:rsid w:val="0053625A"/>
    <w:rsid w:val="00537129"/>
    <w:rsid w:val="005408FD"/>
    <w:rsid w:val="005415F5"/>
    <w:rsid w:val="00542809"/>
    <w:rsid w:val="00542A0D"/>
    <w:rsid w:val="00543342"/>
    <w:rsid w:val="00543354"/>
    <w:rsid w:val="00543A2E"/>
    <w:rsid w:val="00545261"/>
    <w:rsid w:val="00545C91"/>
    <w:rsid w:val="00545CF9"/>
    <w:rsid w:val="0054706D"/>
    <w:rsid w:val="00547F22"/>
    <w:rsid w:val="00550143"/>
    <w:rsid w:val="00552EF7"/>
    <w:rsid w:val="005536AE"/>
    <w:rsid w:val="005536D5"/>
    <w:rsid w:val="005544BA"/>
    <w:rsid w:val="005556CC"/>
    <w:rsid w:val="00556D33"/>
    <w:rsid w:val="005571FE"/>
    <w:rsid w:val="00557FD5"/>
    <w:rsid w:val="00560AC6"/>
    <w:rsid w:val="00560EE1"/>
    <w:rsid w:val="0056114A"/>
    <w:rsid w:val="00561F23"/>
    <w:rsid w:val="00562559"/>
    <w:rsid w:val="00562685"/>
    <w:rsid w:val="00562D2F"/>
    <w:rsid w:val="00563F67"/>
    <w:rsid w:val="0056573E"/>
    <w:rsid w:val="00565AA7"/>
    <w:rsid w:val="00566E27"/>
    <w:rsid w:val="0056788C"/>
    <w:rsid w:val="00567962"/>
    <w:rsid w:val="00567A35"/>
    <w:rsid w:val="0057004E"/>
    <w:rsid w:val="0057118B"/>
    <w:rsid w:val="005722D0"/>
    <w:rsid w:val="005757A2"/>
    <w:rsid w:val="00577F49"/>
    <w:rsid w:val="00580806"/>
    <w:rsid w:val="00581F5C"/>
    <w:rsid w:val="00582012"/>
    <w:rsid w:val="005823D3"/>
    <w:rsid w:val="00582A6E"/>
    <w:rsid w:val="0058624D"/>
    <w:rsid w:val="005869CD"/>
    <w:rsid w:val="0058705D"/>
    <w:rsid w:val="00587D49"/>
    <w:rsid w:val="0059294D"/>
    <w:rsid w:val="005935AC"/>
    <w:rsid w:val="00593F8A"/>
    <w:rsid w:val="00594C0D"/>
    <w:rsid w:val="00595CCD"/>
    <w:rsid w:val="00595D41"/>
    <w:rsid w:val="00596521"/>
    <w:rsid w:val="0059760A"/>
    <w:rsid w:val="005A0528"/>
    <w:rsid w:val="005A1898"/>
    <w:rsid w:val="005A1964"/>
    <w:rsid w:val="005A19BC"/>
    <w:rsid w:val="005A27CD"/>
    <w:rsid w:val="005A2EBE"/>
    <w:rsid w:val="005A357B"/>
    <w:rsid w:val="005A3DF5"/>
    <w:rsid w:val="005A4A13"/>
    <w:rsid w:val="005A4BC6"/>
    <w:rsid w:val="005A642C"/>
    <w:rsid w:val="005A7839"/>
    <w:rsid w:val="005A7A1A"/>
    <w:rsid w:val="005A7D5E"/>
    <w:rsid w:val="005B16CE"/>
    <w:rsid w:val="005B2C1D"/>
    <w:rsid w:val="005B5F13"/>
    <w:rsid w:val="005B74C8"/>
    <w:rsid w:val="005C03EE"/>
    <w:rsid w:val="005C12DE"/>
    <w:rsid w:val="005C1481"/>
    <w:rsid w:val="005C207A"/>
    <w:rsid w:val="005C4FCD"/>
    <w:rsid w:val="005C5A29"/>
    <w:rsid w:val="005C72FE"/>
    <w:rsid w:val="005D0937"/>
    <w:rsid w:val="005D16E3"/>
    <w:rsid w:val="005D3316"/>
    <w:rsid w:val="005D41E3"/>
    <w:rsid w:val="005D6203"/>
    <w:rsid w:val="005D6337"/>
    <w:rsid w:val="005D691E"/>
    <w:rsid w:val="005D6EC7"/>
    <w:rsid w:val="005D7D83"/>
    <w:rsid w:val="005E0A16"/>
    <w:rsid w:val="005E1A49"/>
    <w:rsid w:val="005E7752"/>
    <w:rsid w:val="005F010B"/>
    <w:rsid w:val="005F0168"/>
    <w:rsid w:val="005F2F00"/>
    <w:rsid w:val="005F3745"/>
    <w:rsid w:val="005F418C"/>
    <w:rsid w:val="005F43AD"/>
    <w:rsid w:val="005F6530"/>
    <w:rsid w:val="005F73EC"/>
    <w:rsid w:val="00602200"/>
    <w:rsid w:val="00603B1B"/>
    <w:rsid w:val="00604116"/>
    <w:rsid w:val="006043F8"/>
    <w:rsid w:val="006048EB"/>
    <w:rsid w:val="00605198"/>
    <w:rsid w:val="00607BD1"/>
    <w:rsid w:val="00610623"/>
    <w:rsid w:val="00610D2B"/>
    <w:rsid w:val="00611DBD"/>
    <w:rsid w:val="00612B34"/>
    <w:rsid w:val="00612BE4"/>
    <w:rsid w:val="006143A7"/>
    <w:rsid w:val="006149B3"/>
    <w:rsid w:val="0061680C"/>
    <w:rsid w:val="0061685C"/>
    <w:rsid w:val="0061753E"/>
    <w:rsid w:val="00620C32"/>
    <w:rsid w:val="00620CCA"/>
    <w:rsid w:val="00621461"/>
    <w:rsid w:val="006225D8"/>
    <w:rsid w:val="00623219"/>
    <w:rsid w:val="006245B6"/>
    <w:rsid w:val="00624BB2"/>
    <w:rsid w:val="006250B3"/>
    <w:rsid w:val="006251DA"/>
    <w:rsid w:val="0062557B"/>
    <w:rsid w:val="006256BB"/>
    <w:rsid w:val="00626AFF"/>
    <w:rsid w:val="0063038B"/>
    <w:rsid w:val="00631035"/>
    <w:rsid w:val="00631521"/>
    <w:rsid w:val="00631870"/>
    <w:rsid w:val="00631A59"/>
    <w:rsid w:val="00632C64"/>
    <w:rsid w:val="0063300F"/>
    <w:rsid w:val="006334B2"/>
    <w:rsid w:val="00633752"/>
    <w:rsid w:val="00633E87"/>
    <w:rsid w:val="00633F68"/>
    <w:rsid w:val="00634EFE"/>
    <w:rsid w:val="00635138"/>
    <w:rsid w:val="0063600F"/>
    <w:rsid w:val="00636BDF"/>
    <w:rsid w:val="0064088F"/>
    <w:rsid w:val="00640E12"/>
    <w:rsid w:val="00641D36"/>
    <w:rsid w:val="00641EAA"/>
    <w:rsid w:val="00643168"/>
    <w:rsid w:val="00643464"/>
    <w:rsid w:val="00643B93"/>
    <w:rsid w:val="006446CE"/>
    <w:rsid w:val="00644B06"/>
    <w:rsid w:val="00646D95"/>
    <w:rsid w:val="00647188"/>
    <w:rsid w:val="00647200"/>
    <w:rsid w:val="00650506"/>
    <w:rsid w:val="00651E1D"/>
    <w:rsid w:val="00651ED8"/>
    <w:rsid w:val="0065220A"/>
    <w:rsid w:val="00654BD9"/>
    <w:rsid w:val="00654C07"/>
    <w:rsid w:val="0065634D"/>
    <w:rsid w:val="00656643"/>
    <w:rsid w:val="00656C96"/>
    <w:rsid w:val="00657015"/>
    <w:rsid w:val="00657199"/>
    <w:rsid w:val="00657673"/>
    <w:rsid w:val="00657B25"/>
    <w:rsid w:val="00657EB6"/>
    <w:rsid w:val="00662554"/>
    <w:rsid w:val="00662B19"/>
    <w:rsid w:val="00663AD5"/>
    <w:rsid w:val="00664A4E"/>
    <w:rsid w:val="00670339"/>
    <w:rsid w:val="0067046D"/>
    <w:rsid w:val="00672A2A"/>
    <w:rsid w:val="00675EE0"/>
    <w:rsid w:val="00676017"/>
    <w:rsid w:val="00676484"/>
    <w:rsid w:val="0067699B"/>
    <w:rsid w:val="00677712"/>
    <w:rsid w:val="00680E4C"/>
    <w:rsid w:val="00684F30"/>
    <w:rsid w:val="00685570"/>
    <w:rsid w:val="006857A4"/>
    <w:rsid w:val="00687C8B"/>
    <w:rsid w:val="006913DC"/>
    <w:rsid w:val="0069161B"/>
    <w:rsid w:val="006934F5"/>
    <w:rsid w:val="006942E4"/>
    <w:rsid w:val="00694B08"/>
    <w:rsid w:val="00694D8B"/>
    <w:rsid w:val="00695DE1"/>
    <w:rsid w:val="00695EAD"/>
    <w:rsid w:val="006965F8"/>
    <w:rsid w:val="00696624"/>
    <w:rsid w:val="006A0E09"/>
    <w:rsid w:val="006A1769"/>
    <w:rsid w:val="006A3724"/>
    <w:rsid w:val="006A3C86"/>
    <w:rsid w:val="006A4523"/>
    <w:rsid w:val="006A49FD"/>
    <w:rsid w:val="006A51CF"/>
    <w:rsid w:val="006A541C"/>
    <w:rsid w:val="006A5B31"/>
    <w:rsid w:val="006A7394"/>
    <w:rsid w:val="006A7DAE"/>
    <w:rsid w:val="006B0168"/>
    <w:rsid w:val="006B1D0B"/>
    <w:rsid w:val="006B1F3A"/>
    <w:rsid w:val="006B1F4F"/>
    <w:rsid w:val="006B46BC"/>
    <w:rsid w:val="006B4B29"/>
    <w:rsid w:val="006B4F04"/>
    <w:rsid w:val="006B622C"/>
    <w:rsid w:val="006B6C65"/>
    <w:rsid w:val="006B7484"/>
    <w:rsid w:val="006B76DF"/>
    <w:rsid w:val="006B7759"/>
    <w:rsid w:val="006B7CBB"/>
    <w:rsid w:val="006C1FBE"/>
    <w:rsid w:val="006C22D0"/>
    <w:rsid w:val="006C34D5"/>
    <w:rsid w:val="006C4D10"/>
    <w:rsid w:val="006C56A8"/>
    <w:rsid w:val="006C6183"/>
    <w:rsid w:val="006C7057"/>
    <w:rsid w:val="006D052F"/>
    <w:rsid w:val="006D2219"/>
    <w:rsid w:val="006D22CA"/>
    <w:rsid w:val="006D2D69"/>
    <w:rsid w:val="006D3B30"/>
    <w:rsid w:val="006D4685"/>
    <w:rsid w:val="006D5163"/>
    <w:rsid w:val="006D53C0"/>
    <w:rsid w:val="006D53D5"/>
    <w:rsid w:val="006E0FC4"/>
    <w:rsid w:val="006E34D9"/>
    <w:rsid w:val="006E4695"/>
    <w:rsid w:val="006E6BAC"/>
    <w:rsid w:val="006E7CE9"/>
    <w:rsid w:val="006F0846"/>
    <w:rsid w:val="006F111C"/>
    <w:rsid w:val="006F38C9"/>
    <w:rsid w:val="006F3D84"/>
    <w:rsid w:val="006F4EC4"/>
    <w:rsid w:val="006F52B5"/>
    <w:rsid w:val="006F7195"/>
    <w:rsid w:val="006F7B36"/>
    <w:rsid w:val="007005E0"/>
    <w:rsid w:val="00700710"/>
    <w:rsid w:val="00700F21"/>
    <w:rsid w:val="007018ED"/>
    <w:rsid w:val="00701B03"/>
    <w:rsid w:val="007022E4"/>
    <w:rsid w:val="00703397"/>
    <w:rsid w:val="007037E0"/>
    <w:rsid w:val="00703FDE"/>
    <w:rsid w:val="00704804"/>
    <w:rsid w:val="00706E65"/>
    <w:rsid w:val="00706FEA"/>
    <w:rsid w:val="0070744A"/>
    <w:rsid w:val="00707923"/>
    <w:rsid w:val="007108EB"/>
    <w:rsid w:val="00714160"/>
    <w:rsid w:val="0071545B"/>
    <w:rsid w:val="00716AE6"/>
    <w:rsid w:val="00716F9B"/>
    <w:rsid w:val="007171B7"/>
    <w:rsid w:val="0071764C"/>
    <w:rsid w:val="007178E2"/>
    <w:rsid w:val="0072202B"/>
    <w:rsid w:val="00722D88"/>
    <w:rsid w:val="00725937"/>
    <w:rsid w:val="00726CD3"/>
    <w:rsid w:val="007278FA"/>
    <w:rsid w:val="00727E22"/>
    <w:rsid w:val="00730F77"/>
    <w:rsid w:val="00731E17"/>
    <w:rsid w:val="0073232E"/>
    <w:rsid w:val="00732481"/>
    <w:rsid w:val="00732AB4"/>
    <w:rsid w:val="0073415D"/>
    <w:rsid w:val="007352D8"/>
    <w:rsid w:val="00735F18"/>
    <w:rsid w:val="00736260"/>
    <w:rsid w:val="00736BC3"/>
    <w:rsid w:val="007417FA"/>
    <w:rsid w:val="00742031"/>
    <w:rsid w:val="00742712"/>
    <w:rsid w:val="00742749"/>
    <w:rsid w:val="00743255"/>
    <w:rsid w:val="00750434"/>
    <w:rsid w:val="0075070D"/>
    <w:rsid w:val="0075139E"/>
    <w:rsid w:val="00752234"/>
    <w:rsid w:val="0075442D"/>
    <w:rsid w:val="00755E13"/>
    <w:rsid w:val="00756950"/>
    <w:rsid w:val="007603A3"/>
    <w:rsid w:val="00760F1B"/>
    <w:rsid w:val="007632F2"/>
    <w:rsid w:val="007640C2"/>
    <w:rsid w:val="00764478"/>
    <w:rsid w:val="00765428"/>
    <w:rsid w:val="00766596"/>
    <w:rsid w:val="00766F35"/>
    <w:rsid w:val="007703A8"/>
    <w:rsid w:val="00770E09"/>
    <w:rsid w:val="00771B26"/>
    <w:rsid w:val="0077259A"/>
    <w:rsid w:val="00773001"/>
    <w:rsid w:val="00773BB0"/>
    <w:rsid w:val="007740C2"/>
    <w:rsid w:val="00774237"/>
    <w:rsid w:val="00774C16"/>
    <w:rsid w:val="0077672C"/>
    <w:rsid w:val="00777285"/>
    <w:rsid w:val="0077775E"/>
    <w:rsid w:val="007811C8"/>
    <w:rsid w:val="00781400"/>
    <w:rsid w:val="007832CB"/>
    <w:rsid w:val="00783B89"/>
    <w:rsid w:val="007841D2"/>
    <w:rsid w:val="00785196"/>
    <w:rsid w:val="00785437"/>
    <w:rsid w:val="00785E91"/>
    <w:rsid w:val="00785F6E"/>
    <w:rsid w:val="0078684D"/>
    <w:rsid w:val="00786929"/>
    <w:rsid w:val="00787422"/>
    <w:rsid w:val="00790863"/>
    <w:rsid w:val="00790DF3"/>
    <w:rsid w:val="00791440"/>
    <w:rsid w:val="007915D8"/>
    <w:rsid w:val="0079177F"/>
    <w:rsid w:val="00793B50"/>
    <w:rsid w:val="00795333"/>
    <w:rsid w:val="00795AB0"/>
    <w:rsid w:val="00795BD3"/>
    <w:rsid w:val="00795EF9"/>
    <w:rsid w:val="00796272"/>
    <w:rsid w:val="00796AE6"/>
    <w:rsid w:val="007972F7"/>
    <w:rsid w:val="007A359D"/>
    <w:rsid w:val="007A5682"/>
    <w:rsid w:val="007A684C"/>
    <w:rsid w:val="007A6FD9"/>
    <w:rsid w:val="007B095E"/>
    <w:rsid w:val="007B135D"/>
    <w:rsid w:val="007B1A11"/>
    <w:rsid w:val="007B2C23"/>
    <w:rsid w:val="007B3146"/>
    <w:rsid w:val="007B355B"/>
    <w:rsid w:val="007B3C6D"/>
    <w:rsid w:val="007B4178"/>
    <w:rsid w:val="007B45F2"/>
    <w:rsid w:val="007B659B"/>
    <w:rsid w:val="007B73D3"/>
    <w:rsid w:val="007B7827"/>
    <w:rsid w:val="007B7C68"/>
    <w:rsid w:val="007C0254"/>
    <w:rsid w:val="007C0D5E"/>
    <w:rsid w:val="007C2580"/>
    <w:rsid w:val="007C3190"/>
    <w:rsid w:val="007C65AE"/>
    <w:rsid w:val="007C798C"/>
    <w:rsid w:val="007D0C74"/>
    <w:rsid w:val="007D19F1"/>
    <w:rsid w:val="007D2945"/>
    <w:rsid w:val="007D73D2"/>
    <w:rsid w:val="007D77E5"/>
    <w:rsid w:val="007D7A1D"/>
    <w:rsid w:val="007D7BD8"/>
    <w:rsid w:val="007E10EA"/>
    <w:rsid w:val="007E18D4"/>
    <w:rsid w:val="007E1D5E"/>
    <w:rsid w:val="007E2375"/>
    <w:rsid w:val="007E2D47"/>
    <w:rsid w:val="007E4FE8"/>
    <w:rsid w:val="007E57E5"/>
    <w:rsid w:val="007E5F8C"/>
    <w:rsid w:val="007E69B4"/>
    <w:rsid w:val="007E6F34"/>
    <w:rsid w:val="007E7207"/>
    <w:rsid w:val="007E7FFE"/>
    <w:rsid w:val="007F2702"/>
    <w:rsid w:val="007F2EA3"/>
    <w:rsid w:val="007F3D4C"/>
    <w:rsid w:val="007F47A6"/>
    <w:rsid w:val="007F4C83"/>
    <w:rsid w:val="007F6808"/>
    <w:rsid w:val="007F6C33"/>
    <w:rsid w:val="007F6DA5"/>
    <w:rsid w:val="007F7E7C"/>
    <w:rsid w:val="007F7F13"/>
    <w:rsid w:val="008000E1"/>
    <w:rsid w:val="00800854"/>
    <w:rsid w:val="00800C29"/>
    <w:rsid w:val="00801879"/>
    <w:rsid w:val="00803A11"/>
    <w:rsid w:val="00803C3C"/>
    <w:rsid w:val="008047F8"/>
    <w:rsid w:val="008065B0"/>
    <w:rsid w:val="00807D92"/>
    <w:rsid w:val="00807FBE"/>
    <w:rsid w:val="0081082A"/>
    <w:rsid w:val="008109B9"/>
    <w:rsid w:val="008122F7"/>
    <w:rsid w:val="008132DE"/>
    <w:rsid w:val="008133B7"/>
    <w:rsid w:val="0081357A"/>
    <w:rsid w:val="00813DB8"/>
    <w:rsid w:val="00815039"/>
    <w:rsid w:val="0081536D"/>
    <w:rsid w:val="008156BB"/>
    <w:rsid w:val="008161B2"/>
    <w:rsid w:val="00816D3F"/>
    <w:rsid w:val="008204F5"/>
    <w:rsid w:val="00820534"/>
    <w:rsid w:val="0082210C"/>
    <w:rsid w:val="00822CD1"/>
    <w:rsid w:val="00827BAC"/>
    <w:rsid w:val="00827E49"/>
    <w:rsid w:val="00830F9F"/>
    <w:rsid w:val="00831D17"/>
    <w:rsid w:val="00832273"/>
    <w:rsid w:val="00832288"/>
    <w:rsid w:val="00837D63"/>
    <w:rsid w:val="008425D0"/>
    <w:rsid w:val="00842A3C"/>
    <w:rsid w:val="00844658"/>
    <w:rsid w:val="00845075"/>
    <w:rsid w:val="008457F4"/>
    <w:rsid w:val="0084605A"/>
    <w:rsid w:val="008476C0"/>
    <w:rsid w:val="008501C7"/>
    <w:rsid w:val="00850D38"/>
    <w:rsid w:val="00850DEB"/>
    <w:rsid w:val="008524F9"/>
    <w:rsid w:val="008528C6"/>
    <w:rsid w:val="0085397C"/>
    <w:rsid w:val="00854486"/>
    <w:rsid w:val="008551C6"/>
    <w:rsid w:val="0085620D"/>
    <w:rsid w:val="00861106"/>
    <w:rsid w:val="00862249"/>
    <w:rsid w:val="00862E6C"/>
    <w:rsid w:val="0086481A"/>
    <w:rsid w:val="00864BDC"/>
    <w:rsid w:val="0086512C"/>
    <w:rsid w:val="00866032"/>
    <w:rsid w:val="00871C02"/>
    <w:rsid w:val="00873555"/>
    <w:rsid w:val="008736D3"/>
    <w:rsid w:val="00873950"/>
    <w:rsid w:val="00873A74"/>
    <w:rsid w:val="00873E44"/>
    <w:rsid w:val="00876418"/>
    <w:rsid w:val="00876679"/>
    <w:rsid w:val="00876788"/>
    <w:rsid w:val="00880A38"/>
    <w:rsid w:val="00880CC3"/>
    <w:rsid w:val="00880CCE"/>
    <w:rsid w:val="00881FD9"/>
    <w:rsid w:val="008825D5"/>
    <w:rsid w:val="00885491"/>
    <w:rsid w:val="00885780"/>
    <w:rsid w:val="008857DC"/>
    <w:rsid w:val="008866F2"/>
    <w:rsid w:val="00887409"/>
    <w:rsid w:val="008915BA"/>
    <w:rsid w:val="008915EA"/>
    <w:rsid w:val="0089188A"/>
    <w:rsid w:val="00892D1A"/>
    <w:rsid w:val="008931E6"/>
    <w:rsid w:val="00894740"/>
    <w:rsid w:val="00894C94"/>
    <w:rsid w:val="008A0CC1"/>
    <w:rsid w:val="008A0CDA"/>
    <w:rsid w:val="008A1146"/>
    <w:rsid w:val="008A194A"/>
    <w:rsid w:val="008A26E0"/>
    <w:rsid w:val="008A577D"/>
    <w:rsid w:val="008A62C4"/>
    <w:rsid w:val="008A6E5C"/>
    <w:rsid w:val="008B3003"/>
    <w:rsid w:val="008B34DD"/>
    <w:rsid w:val="008B3B4E"/>
    <w:rsid w:val="008B5038"/>
    <w:rsid w:val="008B56F5"/>
    <w:rsid w:val="008B59B5"/>
    <w:rsid w:val="008B6614"/>
    <w:rsid w:val="008B66A8"/>
    <w:rsid w:val="008B7A5D"/>
    <w:rsid w:val="008C0119"/>
    <w:rsid w:val="008C0334"/>
    <w:rsid w:val="008C2EF4"/>
    <w:rsid w:val="008C3818"/>
    <w:rsid w:val="008C46FF"/>
    <w:rsid w:val="008C5A68"/>
    <w:rsid w:val="008C69CF"/>
    <w:rsid w:val="008C6C82"/>
    <w:rsid w:val="008C79EF"/>
    <w:rsid w:val="008D14BB"/>
    <w:rsid w:val="008D49AF"/>
    <w:rsid w:val="008D5221"/>
    <w:rsid w:val="008D5AEA"/>
    <w:rsid w:val="008D5F2A"/>
    <w:rsid w:val="008D6A95"/>
    <w:rsid w:val="008D767A"/>
    <w:rsid w:val="008E0249"/>
    <w:rsid w:val="008E111A"/>
    <w:rsid w:val="008E13C5"/>
    <w:rsid w:val="008E4130"/>
    <w:rsid w:val="008E5246"/>
    <w:rsid w:val="008E5B46"/>
    <w:rsid w:val="008E6302"/>
    <w:rsid w:val="008E6496"/>
    <w:rsid w:val="008E703C"/>
    <w:rsid w:val="008F0200"/>
    <w:rsid w:val="008F0505"/>
    <w:rsid w:val="008F0E51"/>
    <w:rsid w:val="008F2522"/>
    <w:rsid w:val="008F2841"/>
    <w:rsid w:val="008F289E"/>
    <w:rsid w:val="008F2AF7"/>
    <w:rsid w:val="008F4861"/>
    <w:rsid w:val="008F6813"/>
    <w:rsid w:val="008F69AB"/>
    <w:rsid w:val="008F69E4"/>
    <w:rsid w:val="008F77B7"/>
    <w:rsid w:val="00903349"/>
    <w:rsid w:val="00904A92"/>
    <w:rsid w:val="009050AE"/>
    <w:rsid w:val="00905243"/>
    <w:rsid w:val="009056B9"/>
    <w:rsid w:val="00905783"/>
    <w:rsid w:val="00905CB8"/>
    <w:rsid w:val="009061BE"/>
    <w:rsid w:val="009061E8"/>
    <w:rsid w:val="00906D8E"/>
    <w:rsid w:val="00907031"/>
    <w:rsid w:val="00907118"/>
    <w:rsid w:val="009101CD"/>
    <w:rsid w:val="009108C5"/>
    <w:rsid w:val="00911149"/>
    <w:rsid w:val="009111CA"/>
    <w:rsid w:val="009113AA"/>
    <w:rsid w:val="0091169A"/>
    <w:rsid w:val="00911BB3"/>
    <w:rsid w:val="00911C09"/>
    <w:rsid w:val="0091282A"/>
    <w:rsid w:val="00914408"/>
    <w:rsid w:val="00914436"/>
    <w:rsid w:val="00915888"/>
    <w:rsid w:val="0091618B"/>
    <w:rsid w:val="00916280"/>
    <w:rsid w:val="00916627"/>
    <w:rsid w:val="00920AE6"/>
    <w:rsid w:val="009210B4"/>
    <w:rsid w:val="00921215"/>
    <w:rsid w:val="0092277F"/>
    <w:rsid w:val="0092335D"/>
    <w:rsid w:val="00923571"/>
    <w:rsid w:val="009237BC"/>
    <w:rsid w:val="00924B7C"/>
    <w:rsid w:val="00924EFF"/>
    <w:rsid w:val="00925F7B"/>
    <w:rsid w:val="00926A70"/>
    <w:rsid w:val="009309BC"/>
    <w:rsid w:val="00930AEF"/>
    <w:rsid w:val="00931E84"/>
    <w:rsid w:val="00931FB7"/>
    <w:rsid w:val="00932C60"/>
    <w:rsid w:val="00932DFF"/>
    <w:rsid w:val="009349B1"/>
    <w:rsid w:val="00934E45"/>
    <w:rsid w:val="009360CC"/>
    <w:rsid w:val="00940732"/>
    <w:rsid w:val="00940781"/>
    <w:rsid w:val="0094135F"/>
    <w:rsid w:val="00942774"/>
    <w:rsid w:val="00942897"/>
    <w:rsid w:val="009433DF"/>
    <w:rsid w:val="009447C0"/>
    <w:rsid w:val="00945D37"/>
    <w:rsid w:val="009522D5"/>
    <w:rsid w:val="009525CE"/>
    <w:rsid w:val="009531A2"/>
    <w:rsid w:val="0095619E"/>
    <w:rsid w:val="009563A3"/>
    <w:rsid w:val="009569ED"/>
    <w:rsid w:val="00960D2A"/>
    <w:rsid w:val="00961A5D"/>
    <w:rsid w:val="00961A74"/>
    <w:rsid w:val="00962EB3"/>
    <w:rsid w:val="0096455B"/>
    <w:rsid w:val="00965DAA"/>
    <w:rsid w:val="009664DF"/>
    <w:rsid w:val="0096662C"/>
    <w:rsid w:val="009669FC"/>
    <w:rsid w:val="00967B69"/>
    <w:rsid w:val="00967EA1"/>
    <w:rsid w:val="00967FC9"/>
    <w:rsid w:val="00970171"/>
    <w:rsid w:val="00970605"/>
    <w:rsid w:val="00970906"/>
    <w:rsid w:val="00971BE2"/>
    <w:rsid w:val="009727D3"/>
    <w:rsid w:val="0097346B"/>
    <w:rsid w:val="0097387F"/>
    <w:rsid w:val="00974432"/>
    <w:rsid w:val="00974B95"/>
    <w:rsid w:val="00974D1B"/>
    <w:rsid w:val="009750BC"/>
    <w:rsid w:val="00975A17"/>
    <w:rsid w:val="009760A2"/>
    <w:rsid w:val="009763DA"/>
    <w:rsid w:val="00977D9F"/>
    <w:rsid w:val="00981555"/>
    <w:rsid w:val="0098264A"/>
    <w:rsid w:val="00983AD5"/>
    <w:rsid w:val="00985283"/>
    <w:rsid w:val="009858FF"/>
    <w:rsid w:val="00986CD7"/>
    <w:rsid w:val="009871BA"/>
    <w:rsid w:val="00991D1C"/>
    <w:rsid w:val="00992048"/>
    <w:rsid w:val="00992296"/>
    <w:rsid w:val="00992B2D"/>
    <w:rsid w:val="00995E48"/>
    <w:rsid w:val="009965ED"/>
    <w:rsid w:val="00996854"/>
    <w:rsid w:val="00997135"/>
    <w:rsid w:val="009A0F13"/>
    <w:rsid w:val="009A4418"/>
    <w:rsid w:val="009A48AE"/>
    <w:rsid w:val="009A5219"/>
    <w:rsid w:val="009A6E3D"/>
    <w:rsid w:val="009B1033"/>
    <w:rsid w:val="009B2C8B"/>
    <w:rsid w:val="009B3CAE"/>
    <w:rsid w:val="009B4CE7"/>
    <w:rsid w:val="009B4F5E"/>
    <w:rsid w:val="009B67EF"/>
    <w:rsid w:val="009B690D"/>
    <w:rsid w:val="009B6A77"/>
    <w:rsid w:val="009B778E"/>
    <w:rsid w:val="009B7FB8"/>
    <w:rsid w:val="009C0FBB"/>
    <w:rsid w:val="009C1F3A"/>
    <w:rsid w:val="009C2720"/>
    <w:rsid w:val="009C3C1C"/>
    <w:rsid w:val="009C446B"/>
    <w:rsid w:val="009C46F1"/>
    <w:rsid w:val="009C4F80"/>
    <w:rsid w:val="009C5695"/>
    <w:rsid w:val="009C5EFE"/>
    <w:rsid w:val="009C6228"/>
    <w:rsid w:val="009C7647"/>
    <w:rsid w:val="009D0178"/>
    <w:rsid w:val="009D0753"/>
    <w:rsid w:val="009D098A"/>
    <w:rsid w:val="009D0EA3"/>
    <w:rsid w:val="009D1359"/>
    <w:rsid w:val="009D15EE"/>
    <w:rsid w:val="009D1C77"/>
    <w:rsid w:val="009D3134"/>
    <w:rsid w:val="009D3B30"/>
    <w:rsid w:val="009D493F"/>
    <w:rsid w:val="009D55FC"/>
    <w:rsid w:val="009D57AE"/>
    <w:rsid w:val="009D5AE6"/>
    <w:rsid w:val="009D67ED"/>
    <w:rsid w:val="009E1EDC"/>
    <w:rsid w:val="009E317D"/>
    <w:rsid w:val="009E3281"/>
    <w:rsid w:val="009E40D9"/>
    <w:rsid w:val="009E5452"/>
    <w:rsid w:val="009E568F"/>
    <w:rsid w:val="009E5B9E"/>
    <w:rsid w:val="009E6016"/>
    <w:rsid w:val="009E615B"/>
    <w:rsid w:val="009F11A1"/>
    <w:rsid w:val="009F3B1F"/>
    <w:rsid w:val="009F454B"/>
    <w:rsid w:val="009F54E7"/>
    <w:rsid w:val="009F5DEA"/>
    <w:rsid w:val="009F6C56"/>
    <w:rsid w:val="009F7AC8"/>
    <w:rsid w:val="009F7E37"/>
    <w:rsid w:val="00A008E2"/>
    <w:rsid w:val="00A01574"/>
    <w:rsid w:val="00A03953"/>
    <w:rsid w:val="00A0522C"/>
    <w:rsid w:val="00A05654"/>
    <w:rsid w:val="00A05EB9"/>
    <w:rsid w:val="00A05FDB"/>
    <w:rsid w:val="00A067AC"/>
    <w:rsid w:val="00A06C37"/>
    <w:rsid w:val="00A06F3C"/>
    <w:rsid w:val="00A100FD"/>
    <w:rsid w:val="00A11B2C"/>
    <w:rsid w:val="00A11CB7"/>
    <w:rsid w:val="00A12227"/>
    <w:rsid w:val="00A13FBB"/>
    <w:rsid w:val="00A14090"/>
    <w:rsid w:val="00A14561"/>
    <w:rsid w:val="00A146D9"/>
    <w:rsid w:val="00A15D26"/>
    <w:rsid w:val="00A16365"/>
    <w:rsid w:val="00A16854"/>
    <w:rsid w:val="00A16B41"/>
    <w:rsid w:val="00A16FEA"/>
    <w:rsid w:val="00A174D6"/>
    <w:rsid w:val="00A1786E"/>
    <w:rsid w:val="00A20206"/>
    <w:rsid w:val="00A207D2"/>
    <w:rsid w:val="00A21D97"/>
    <w:rsid w:val="00A221A1"/>
    <w:rsid w:val="00A223A4"/>
    <w:rsid w:val="00A23749"/>
    <w:rsid w:val="00A23C2C"/>
    <w:rsid w:val="00A23E16"/>
    <w:rsid w:val="00A23EC7"/>
    <w:rsid w:val="00A240F9"/>
    <w:rsid w:val="00A2421B"/>
    <w:rsid w:val="00A2495D"/>
    <w:rsid w:val="00A24D31"/>
    <w:rsid w:val="00A26746"/>
    <w:rsid w:val="00A268EB"/>
    <w:rsid w:val="00A26CC1"/>
    <w:rsid w:val="00A26DE1"/>
    <w:rsid w:val="00A27020"/>
    <w:rsid w:val="00A3046D"/>
    <w:rsid w:val="00A30F2D"/>
    <w:rsid w:val="00A318C2"/>
    <w:rsid w:val="00A32661"/>
    <w:rsid w:val="00A3293D"/>
    <w:rsid w:val="00A33A9F"/>
    <w:rsid w:val="00A3455E"/>
    <w:rsid w:val="00A351E7"/>
    <w:rsid w:val="00A35214"/>
    <w:rsid w:val="00A356EF"/>
    <w:rsid w:val="00A35F2F"/>
    <w:rsid w:val="00A3644A"/>
    <w:rsid w:val="00A37C0F"/>
    <w:rsid w:val="00A37E63"/>
    <w:rsid w:val="00A42B6B"/>
    <w:rsid w:val="00A42DC8"/>
    <w:rsid w:val="00A4367F"/>
    <w:rsid w:val="00A437B0"/>
    <w:rsid w:val="00A43E96"/>
    <w:rsid w:val="00A44195"/>
    <w:rsid w:val="00A441E5"/>
    <w:rsid w:val="00A44596"/>
    <w:rsid w:val="00A51284"/>
    <w:rsid w:val="00A52A3B"/>
    <w:rsid w:val="00A5315A"/>
    <w:rsid w:val="00A551F4"/>
    <w:rsid w:val="00A55369"/>
    <w:rsid w:val="00A5576E"/>
    <w:rsid w:val="00A56646"/>
    <w:rsid w:val="00A5799F"/>
    <w:rsid w:val="00A60662"/>
    <w:rsid w:val="00A60D24"/>
    <w:rsid w:val="00A61F3B"/>
    <w:rsid w:val="00A63B33"/>
    <w:rsid w:val="00A63B43"/>
    <w:rsid w:val="00A63BE8"/>
    <w:rsid w:val="00A649D2"/>
    <w:rsid w:val="00A64A49"/>
    <w:rsid w:val="00A64E93"/>
    <w:rsid w:val="00A65779"/>
    <w:rsid w:val="00A70B18"/>
    <w:rsid w:val="00A7122E"/>
    <w:rsid w:val="00A741AB"/>
    <w:rsid w:val="00A7438A"/>
    <w:rsid w:val="00A8101B"/>
    <w:rsid w:val="00A81B9E"/>
    <w:rsid w:val="00A81D0B"/>
    <w:rsid w:val="00A825D0"/>
    <w:rsid w:val="00A836C1"/>
    <w:rsid w:val="00A85A39"/>
    <w:rsid w:val="00A85BE4"/>
    <w:rsid w:val="00A8614B"/>
    <w:rsid w:val="00A87BAE"/>
    <w:rsid w:val="00A908C0"/>
    <w:rsid w:val="00A926DA"/>
    <w:rsid w:val="00A929DD"/>
    <w:rsid w:val="00A93A51"/>
    <w:rsid w:val="00A93BE8"/>
    <w:rsid w:val="00A944E1"/>
    <w:rsid w:val="00A94BF2"/>
    <w:rsid w:val="00A95A95"/>
    <w:rsid w:val="00AA0218"/>
    <w:rsid w:val="00AA1225"/>
    <w:rsid w:val="00AA188A"/>
    <w:rsid w:val="00AA6F00"/>
    <w:rsid w:val="00AA6F32"/>
    <w:rsid w:val="00AB0A8E"/>
    <w:rsid w:val="00AB2E21"/>
    <w:rsid w:val="00AB2E99"/>
    <w:rsid w:val="00AB40AB"/>
    <w:rsid w:val="00AB4321"/>
    <w:rsid w:val="00AB4C28"/>
    <w:rsid w:val="00AB53EE"/>
    <w:rsid w:val="00AC1BFC"/>
    <w:rsid w:val="00AC2132"/>
    <w:rsid w:val="00AC2474"/>
    <w:rsid w:val="00AC2999"/>
    <w:rsid w:val="00AC2A5D"/>
    <w:rsid w:val="00AC31A2"/>
    <w:rsid w:val="00AC333C"/>
    <w:rsid w:val="00AC36A5"/>
    <w:rsid w:val="00AC390E"/>
    <w:rsid w:val="00AC3D87"/>
    <w:rsid w:val="00AC55CE"/>
    <w:rsid w:val="00AC6971"/>
    <w:rsid w:val="00AC76B0"/>
    <w:rsid w:val="00AD1A53"/>
    <w:rsid w:val="00AD28B6"/>
    <w:rsid w:val="00AD364E"/>
    <w:rsid w:val="00AD38EB"/>
    <w:rsid w:val="00AD6459"/>
    <w:rsid w:val="00AD7EC2"/>
    <w:rsid w:val="00AE027A"/>
    <w:rsid w:val="00AE0A8E"/>
    <w:rsid w:val="00AE18A5"/>
    <w:rsid w:val="00AE4A93"/>
    <w:rsid w:val="00AE4E31"/>
    <w:rsid w:val="00AE5734"/>
    <w:rsid w:val="00AE5CF1"/>
    <w:rsid w:val="00AE6C52"/>
    <w:rsid w:val="00AE6CCD"/>
    <w:rsid w:val="00AE7EC0"/>
    <w:rsid w:val="00AF073F"/>
    <w:rsid w:val="00AF1AC0"/>
    <w:rsid w:val="00AF3A97"/>
    <w:rsid w:val="00AF3E26"/>
    <w:rsid w:val="00AF46CA"/>
    <w:rsid w:val="00AF5DD7"/>
    <w:rsid w:val="00AF6158"/>
    <w:rsid w:val="00AF6E46"/>
    <w:rsid w:val="00B016B8"/>
    <w:rsid w:val="00B02273"/>
    <w:rsid w:val="00B0248B"/>
    <w:rsid w:val="00B03A44"/>
    <w:rsid w:val="00B03CC1"/>
    <w:rsid w:val="00B05792"/>
    <w:rsid w:val="00B059F8"/>
    <w:rsid w:val="00B05C09"/>
    <w:rsid w:val="00B066C7"/>
    <w:rsid w:val="00B11E94"/>
    <w:rsid w:val="00B11FD2"/>
    <w:rsid w:val="00B1209B"/>
    <w:rsid w:val="00B14FD5"/>
    <w:rsid w:val="00B1632D"/>
    <w:rsid w:val="00B16347"/>
    <w:rsid w:val="00B164DD"/>
    <w:rsid w:val="00B16860"/>
    <w:rsid w:val="00B17900"/>
    <w:rsid w:val="00B201C4"/>
    <w:rsid w:val="00B20313"/>
    <w:rsid w:val="00B21B38"/>
    <w:rsid w:val="00B230DF"/>
    <w:rsid w:val="00B24B64"/>
    <w:rsid w:val="00B25D9C"/>
    <w:rsid w:val="00B30740"/>
    <w:rsid w:val="00B31E91"/>
    <w:rsid w:val="00B34165"/>
    <w:rsid w:val="00B36EAD"/>
    <w:rsid w:val="00B37361"/>
    <w:rsid w:val="00B37FA6"/>
    <w:rsid w:val="00B406D5"/>
    <w:rsid w:val="00B42D60"/>
    <w:rsid w:val="00B435A0"/>
    <w:rsid w:val="00B4483A"/>
    <w:rsid w:val="00B4522E"/>
    <w:rsid w:val="00B47AFC"/>
    <w:rsid w:val="00B47E42"/>
    <w:rsid w:val="00B50596"/>
    <w:rsid w:val="00B50990"/>
    <w:rsid w:val="00B50D2B"/>
    <w:rsid w:val="00B51F2C"/>
    <w:rsid w:val="00B541B4"/>
    <w:rsid w:val="00B5447B"/>
    <w:rsid w:val="00B558C0"/>
    <w:rsid w:val="00B5644A"/>
    <w:rsid w:val="00B567DF"/>
    <w:rsid w:val="00B572B9"/>
    <w:rsid w:val="00B57E13"/>
    <w:rsid w:val="00B60524"/>
    <w:rsid w:val="00B6237F"/>
    <w:rsid w:val="00B6290F"/>
    <w:rsid w:val="00B631FA"/>
    <w:rsid w:val="00B648BC"/>
    <w:rsid w:val="00B660C5"/>
    <w:rsid w:val="00B661B1"/>
    <w:rsid w:val="00B7191C"/>
    <w:rsid w:val="00B71A74"/>
    <w:rsid w:val="00B72749"/>
    <w:rsid w:val="00B72F69"/>
    <w:rsid w:val="00B7632B"/>
    <w:rsid w:val="00B77246"/>
    <w:rsid w:val="00B80477"/>
    <w:rsid w:val="00B808CC"/>
    <w:rsid w:val="00B81756"/>
    <w:rsid w:val="00B8226A"/>
    <w:rsid w:val="00B82EF0"/>
    <w:rsid w:val="00B83220"/>
    <w:rsid w:val="00B83CFE"/>
    <w:rsid w:val="00B845B0"/>
    <w:rsid w:val="00B8521F"/>
    <w:rsid w:val="00B85326"/>
    <w:rsid w:val="00B85A6C"/>
    <w:rsid w:val="00B8649B"/>
    <w:rsid w:val="00B8757F"/>
    <w:rsid w:val="00B875D9"/>
    <w:rsid w:val="00B90D04"/>
    <w:rsid w:val="00B93E87"/>
    <w:rsid w:val="00B93ED4"/>
    <w:rsid w:val="00B9416E"/>
    <w:rsid w:val="00B941D1"/>
    <w:rsid w:val="00B9608B"/>
    <w:rsid w:val="00BA0EB1"/>
    <w:rsid w:val="00BA19B9"/>
    <w:rsid w:val="00BA270F"/>
    <w:rsid w:val="00BA2AF5"/>
    <w:rsid w:val="00BA437D"/>
    <w:rsid w:val="00BA4FCC"/>
    <w:rsid w:val="00BA7117"/>
    <w:rsid w:val="00BA75D9"/>
    <w:rsid w:val="00BB0033"/>
    <w:rsid w:val="00BB1448"/>
    <w:rsid w:val="00BB1884"/>
    <w:rsid w:val="00BB1FEA"/>
    <w:rsid w:val="00BB28AD"/>
    <w:rsid w:val="00BB3D11"/>
    <w:rsid w:val="00BB5CD9"/>
    <w:rsid w:val="00BB7433"/>
    <w:rsid w:val="00BB781A"/>
    <w:rsid w:val="00BB7FD3"/>
    <w:rsid w:val="00BB7FFE"/>
    <w:rsid w:val="00BC0ED5"/>
    <w:rsid w:val="00BC554A"/>
    <w:rsid w:val="00BC57F0"/>
    <w:rsid w:val="00BC63BB"/>
    <w:rsid w:val="00BC6D2E"/>
    <w:rsid w:val="00BC7BC2"/>
    <w:rsid w:val="00BC7F0F"/>
    <w:rsid w:val="00BC7F5E"/>
    <w:rsid w:val="00BD0BCC"/>
    <w:rsid w:val="00BD14C0"/>
    <w:rsid w:val="00BD21AF"/>
    <w:rsid w:val="00BD2A02"/>
    <w:rsid w:val="00BD2F84"/>
    <w:rsid w:val="00BD32FF"/>
    <w:rsid w:val="00BD33F1"/>
    <w:rsid w:val="00BD497C"/>
    <w:rsid w:val="00BD5124"/>
    <w:rsid w:val="00BD583C"/>
    <w:rsid w:val="00BD5A5E"/>
    <w:rsid w:val="00BD622E"/>
    <w:rsid w:val="00BD6654"/>
    <w:rsid w:val="00BD6F59"/>
    <w:rsid w:val="00BD6F98"/>
    <w:rsid w:val="00BE0AB2"/>
    <w:rsid w:val="00BE0C50"/>
    <w:rsid w:val="00BE1773"/>
    <w:rsid w:val="00BE1B7E"/>
    <w:rsid w:val="00BE1DED"/>
    <w:rsid w:val="00BE2E93"/>
    <w:rsid w:val="00BE5F8C"/>
    <w:rsid w:val="00BE732F"/>
    <w:rsid w:val="00BE73C1"/>
    <w:rsid w:val="00BE74B0"/>
    <w:rsid w:val="00BE7D6B"/>
    <w:rsid w:val="00BF02C8"/>
    <w:rsid w:val="00BF0C9B"/>
    <w:rsid w:val="00BF0EBE"/>
    <w:rsid w:val="00BF33E3"/>
    <w:rsid w:val="00BF4E43"/>
    <w:rsid w:val="00BF5757"/>
    <w:rsid w:val="00BF6F03"/>
    <w:rsid w:val="00BF6F6D"/>
    <w:rsid w:val="00BF7548"/>
    <w:rsid w:val="00BF7620"/>
    <w:rsid w:val="00BF7F10"/>
    <w:rsid w:val="00C00098"/>
    <w:rsid w:val="00C015A4"/>
    <w:rsid w:val="00C01C79"/>
    <w:rsid w:val="00C01D3E"/>
    <w:rsid w:val="00C01D7F"/>
    <w:rsid w:val="00C023C0"/>
    <w:rsid w:val="00C02E09"/>
    <w:rsid w:val="00C0586E"/>
    <w:rsid w:val="00C07F17"/>
    <w:rsid w:val="00C10791"/>
    <w:rsid w:val="00C1238C"/>
    <w:rsid w:val="00C127D5"/>
    <w:rsid w:val="00C129D7"/>
    <w:rsid w:val="00C13FA9"/>
    <w:rsid w:val="00C1560F"/>
    <w:rsid w:val="00C16EF1"/>
    <w:rsid w:val="00C20204"/>
    <w:rsid w:val="00C21603"/>
    <w:rsid w:val="00C2277F"/>
    <w:rsid w:val="00C247C2"/>
    <w:rsid w:val="00C257AD"/>
    <w:rsid w:val="00C259E6"/>
    <w:rsid w:val="00C263B0"/>
    <w:rsid w:val="00C26957"/>
    <w:rsid w:val="00C276E0"/>
    <w:rsid w:val="00C279EB"/>
    <w:rsid w:val="00C30FD4"/>
    <w:rsid w:val="00C34CA0"/>
    <w:rsid w:val="00C3515F"/>
    <w:rsid w:val="00C353FB"/>
    <w:rsid w:val="00C417B7"/>
    <w:rsid w:val="00C41D7A"/>
    <w:rsid w:val="00C41FD2"/>
    <w:rsid w:val="00C4426B"/>
    <w:rsid w:val="00C44FD3"/>
    <w:rsid w:val="00C463A8"/>
    <w:rsid w:val="00C46D50"/>
    <w:rsid w:val="00C47A39"/>
    <w:rsid w:val="00C47F6A"/>
    <w:rsid w:val="00C5032A"/>
    <w:rsid w:val="00C52B82"/>
    <w:rsid w:val="00C53B5C"/>
    <w:rsid w:val="00C53FCA"/>
    <w:rsid w:val="00C576F7"/>
    <w:rsid w:val="00C61FBF"/>
    <w:rsid w:val="00C623F6"/>
    <w:rsid w:val="00C62F4B"/>
    <w:rsid w:val="00C63AA2"/>
    <w:rsid w:val="00C63C08"/>
    <w:rsid w:val="00C64672"/>
    <w:rsid w:val="00C655FF"/>
    <w:rsid w:val="00C656F6"/>
    <w:rsid w:val="00C65900"/>
    <w:rsid w:val="00C70989"/>
    <w:rsid w:val="00C70C43"/>
    <w:rsid w:val="00C70FDF"/>
    <w:rsid w:val="00C7223F"/>
    <w:rsid w:val="00C72935"/>
    <w:rsid w:val="00C73476"/>
    <w:rsid w:val="00C74A0C"/>
    <w:rsid w:val="00C76899"/>
    <w:rsid w:val="00C77157"/>
    <w:rsid w:val="00C77212"/>
    <w:rsid w:val="00C77874"/>
    <w:rsid w:val="00C7793C"/>
    <w:rsid w:val="00C77ADC"/>
    <w:rsid w:val="00C77DF0"/>
    <w:rsid w:val="00C8121A"/>
    <w:rsid w:val="00C81591"/>
    <w:rsid w:val="00C823B7"/>
    <w:rsid w:val="00C82797"/>
    <w:rsid w:val="00C848A9"/>
    <w:rsid w:val="00C852E8"/>
    <w:rsid w:val="00C8530C"/>
    <w:rsid w:val="00C85FE9"/>
    <w:rsid w:val="00C86783"/>
    <w:rsid w:val="00C872DC"/>
    <w:rsid w:val="00C90485"/>
    <w:rsid w:val="00C909A8"/>
    <w:rsid w:val="00C90F41"/>
    <w:rsid w:val="00C915E6"/>
    <w:rsid w:val="00C92AFA"/>
    <w:rsid w:val="00C931B3"/>
    <w:rsid w:val="00C9343E"/>
    <w:rsid w:val="00C96A37"/>
    <w:rsid w:val="00C96B26"/>
    <w:rsid w:val="00C970AA"/>
    <w:rsid w:val="00C9741B"/>
    <w:rsid w:val="00C97CC1"/>
    <w:rsid w:val="00CA02D2"/>
    <w:rsid w:val="00CA1BD1"/>
    <w:rsid w:val="00CA4287"/>
    <w:rsid w:val="00CA71D3"/>
    <w:rsid w:val="00CA7AA7"/>
    <w:rsid w:val="00CA7FC4"/>
    <w:rsid w:val="00CB0887"/>
    <w:rsid w:val="00CB0EAA"/>
    <w:rsid w:val="00CB31A0"/>
    <w:rsid w:val="00CB4154"/>
    <w:rsid w:val="00CB51A7"/>
    <w:rsid w:val="00CB5272"/>
    <w:rsid w:val="00CB5D5B"/>
    <w:rsid w:val="00CB66F0"/>
    <w:rsid w:val="00CB6A03"/>
    <w:rsid w:val="00CC0F59"/>
    <w:rsid w:val="00CC1A5C"/>
    <w:rsid w:val="00CC30EC"/>
    <w:rsid w:val="00CC33AA"/>
    <w:rsid w:val="00CC36BE"/>
    <w:rsid w:val="00CC5723"/>
    <w:rsid w:val="00CC6F83"/>
    <w:rsid w:val="00CC76AF"/>
    <w:rsid w:val="00CC7CA2"/>
    <w:rsid w:val="00CD0A6B"/>
    <w:rsid w:val="00CD0C75"/>
    <w:rsid w:val="00CD1972"/>
    <w:rsid w:val="00CD1C87"/>
    <w:rsid w:val="00CD1CD7"/>
    <w:rsid w:val="00CD3CEB"/>
    <w:rsid w:val="00CD49CD"/>
    <w:rsid w:val="00CD4CE5"/>
    <w:rsid w:val="00CD52DC"/>
    <w:rsid w:val="00CD762A"/>
    <w:rsid w:val="00CD7F26"/>
    <w:rsid w:val="00CE019E"/>
    <w:rsid w:val="00CE0E6D"/>
    <w:rsid w:val="00CE1685"/>
    <w:rsid w:val="00CE387C"/>
    <w:rsid w:val="00CE3CAA"/>
    <w:rsid w:val="00CE464C"/>
    <w:rsid w:val="00CE70CD"/>
    <w:rsid w:val="00CE7CDB"/>
    <w:rsid w:val="00CF0C8C"/>
    <w:rsid w:val="00CF0EE2"/>
    <w:rsid w:val="00CF15EA"/>
    <w:rsid w:val="00CF1707"/>
    <w:rsid w:val="00CF224C"/>
    <w:rsid w:val="00CF2789"/>
    <w:rsid w:val="00CF3B7C"/>
    <w:rsid w:val="00CF478E"/>
    <w:rsid w:val="00CF4B9C"/>
    <w:rsid w:val="00D004AB"/>
    <w:rsid w:val="00D03730"/>
    <w:rsid w:val="00D0438E"/>
    <w:rsid w:val="00D04503"/>
    <w:rsid w:val="00D060E1"/>
    <w:rsid w:val="00D067B4"/>
    <w:rsid w:val="00D07481"/>
    <w:rsid w:val="00D077C5"/>
    <w:rsid w:val="00D07BE5"/>
    <w:rsid w:val="00D1122B"/>
    <w:rsid w:val="00D11468"/>
    <w:rsid w:val="00D13059"/>
    <w:rsid w:val="00D1470F"/>
    <w:rsid w:val="00D15660"/>
    <w:rsid w:val="00D157E7"/>
    <w:rsid w:val="00D2012E"/>
    <w:rsid w:val="00D20B67"/>
    <w:rsid w:val="00D21ED2"/>
    <w:rsid w:val="00D226BE"/>
    <w:rsid w:val="00D23613"/>
    <w:rsid w:val="00D2395A"/>
    <w:rsid w:val="00D24789"/>
    <w:rsid w:val="00D25913"/>
    <w:rsid w:val="00D25C39"/>
    <w:rsid w:val="00D25D92"/>
    <w:rsid w:val="00D3128D"/>
    <w:rsid w:val="00D3143E"/>
    <w:rsid w:val="00D3156B"/>
    <w:rsid w:val="00D31B9A"/>
    <w:rsid w:val="00D32C9F"/>
    <w:rsid w:val="00D32F61"/>
    <w:rsid w:val="00D33513"/>
    <w:rsid w:val="00D33B73"/>
    <w:rsid w:val="00D35F9C"/>
    <w:rsid w:val="00D366C1"/>
    <w:rsid w:val="00D37486"/>
    <w:rsid w:val="00D37730"/>
    <w:rsid w:val="00D37C73"/>
    <w:rsid w:val="00D4002F"/>
    <w:rsid w:val="00D410E3"/>
    <w:rsid w:val="00D41425"/>
    <w:rsid w:val="00D41C22"/>
    <w:rsid w:val="00D41F91"/>
    <w:rsid w:val="00D423DA"/>
    <w:rsid w:val="00D42DCF"/>
    <w:rsid w:val="00D448BB"/>
    <w:rsid w:val="00D46C50"/>
    <w:rsid w:val="00D47AC7"/>
    <w:rsid w:val="00D5131F"/>
    <w:rsid w:val="00D517F3"/>
    <w:rsid w:val="00D5188F"/>
    <w:rsid w:val="00D51DE5"/>
    <w:rsid w:val="00D53087"/>
    <w:rsid w:val="00D54A47"/>
    <w:rsid w:val="00D62CC6"/>
    <w:rsid w:val="00D6313E"/>
    <w:rsid w:val="00D63DD2"/>
    <w:rsid w:val="00D66A7F"/>
    <w:rsid w:val="00D67125"/>
    <w:rsid w:val="00D676E3"/>
    <w:rsid w:val="00D67C35"/>
    <w:rsid w:val="00D72775"/>
    <w:rsid w:val="00D72A05"/>
    <w:rsid w:val="00D72C34"/>
    <w:rsid w:val="00D73AE0"/>
    <w:rsid w:val="00D74622"/>
    <w:rsid w:val="00D763EF"/>
    <w:rsid w:val="00D77632"/>
    <w:rsid w:val="00D77BF0"/>
    <w:rsid w:val="00D8067A"/>
    <w:rsid w:val="00D823A3"/>
    <w:rsid w:val="00D84110"/>
    <w:rsid w:val="00D85BB9"/>
    <w:rsid w:val="00D87472"/>
    <w:rsid w:val="00D87541"/>
    <w:rsid w:val="00D90165"/>
    <w:rsid w:val="00D92751"/>
    <w:rsid w:val="00D94112"/>
    <w:rsid w:val="00D95AA7"/>
    <w:rsid w:val="00D96BB4"/>
    <w:rsid w:val="00D96E9A"/>
    <w:rsid w:val="00D972D2"/>
    <w:rsid w:val="00DA08BC"/>
    <w:rsid w:val="00DA2771"/>
    <w:rsid w:val="00DA2FB2"/>
    <w:rsid w:val="00DA32B8"/>
    <w:rsid w:val="00DA3BE5"/>
    <w:rsid w:val="00DA3C6B"/>
    <w:rsid w:val="00DA48BA"/>
    <w:rsid w:val="00DA4A83"/>
    <w:rsid w:val="00DA5DE0"/>
    <w:rsid w:val="00DA6076"/>
    <w:rsid w:val="00DA6F89"/>
    <w:rsid w:val="00DB187D"/>
    <w:rsid w:val="00DB31BF"/>
    <w:rsid w:val="00DB35E0"/>
    <w:rsid w:val="00DB4F8B"/>
    <w:rsid w:val="00DB5B56"/>
    <w:rsid w:val="00DB6A21"/>
    <w:rsid w:val="00DB6AC8"/>
    <w:rsid w:val="00DC0C35"/>
    <w:rsid w:val="00DC2F58"/>
    <w:rsid w:val="00DC362B"/>
    <w:rsid w:val="00DC4858"/>
    <w:rsid w:val="00DC669E"/>
    <w:rsid w:val="00DC6718"/>
    <w:rsid w:val="00DD02AC"/>
    <w:rsid w:val="00DD08A7"/>
    <w:rsid w:val="00DD1E8A"/>
    <w:rsid w:val="00DD27A3"/>
    <w:rsid w:val="00DD28BE"/>
    <w:rsid w:val="00DD2F2E"/>
    <w:rsid w:val="00DD64E0"/>
    <w:rsid w:val="00DD76D7"/>
    <w:rsid w:val="00DE1C2E"/>
    <w:rsid w:val="00DE1C67"/>
    <w:rsid w:val="00DE2709"/>
    <w:rsid w:val="00DE2F72"/>
    <w:rsid w:val="00DE3873"/>
    <w:rsid w:val="00DE444D"/>
    <w:rsid w:val="00DE49BB"/>
    <w:rsid w:val="00DE73CF"/>
    <w:rsid w:val="00DF02D6"/>
    <w:rsid w:val="00DF2B7D"/>
    <w:rsid w:val="00DF2D58"/>
    <w:rsid w:val="00DF2DCE"/>
    <w:rsid w:val="00DF355D"/>
    <w:rsid w:val="00DF3E2E"/>
    <w:rsid w:val="00DF5C90"/>
    <w:rsid w:val="00E00919"/>
    <w:rsid w:val="00E00DA1"/>
    <w:rsid w:val="00E00F2E"/>
    <w:rsid w:val="00E0127E"/>
    <w:rsid w:val="00E0138A"/>
    <w:rsid w:val="00E0188E"/>
    <w:rsid w:val="00E02012"/>
    <w:rsid w:val="00E0277E"/>
    <w:rsid w:val="00E029FD"/>
    <w:rsid w:val="00E04F6F"/>
    <w:rsid w:val="00E06047"/>
    <w:rsid w:val="00E064E0"/>
    <w:rsid w:val="00E072CE"/>
    <w:rsid w:val="00E07327"/>
    <w:rsid w:val="00E076A5"/>
    <w:rsid w:val="00E102D4"/>
    <w:rsid w:val="00E103E0"/>
    <w:rsid w:val="00E11832"/>
    <w:rsid w:val="00E12666"/>
    <w:rsid w:val="00E12F98"/>
    <w:rsid w:val="00E12FC3"/>
    <w:rsid w:val="00E133A2"/>
    <w:rsid w:val="00E23EE1"/>
    <w:rsid w:val="00E24426"/>
    <w:rsid w:val="00E2506F"/>
    <w:rsid w:val="00E2610B"/>
    <w:rsid w:val="00E26319"/>
    <w:rsid w:val="00E27AC8"/>
    <w:rsid w:val="00E30785"/>
    <w:rsid w:val="00E33826"/>
    <w:rsid w:val="00E35BFC"/>
    <w:rsid w:val="00E35D4C"/>
    <w:rsid w:val="00E36345"/>
    <w:rsid w:val="00E36636"/>
    <w:rsid w:val="00E36CB4"/>
    <w:rsid w:val="00E37DB5"/>
    <w:rsid w:val="00E41BC0"/>
    <w:rsid w:val="00E41E82"/>
    <w:rsid w:val="00E425FA"/>
    <w:rsid w:val="00E45480"/>
    <w:rsid w:val="00E45ADA"/>
    <w:rsid w:val="00E501AC"/>
    <w:rsid w:val="00E50F2A"/>
    <w:rsid w:val="00E53436"/>
    <w:rsid w:val="00E5380A"/>
    <w:rsid w:val="00E538BA"/>
    <w:rsid w:val="00E54623"/>
    <w:rsid w:val="00E54F07"/>
    <w:rsid w:val="00E555AC"/>
    <w:rsid w:val="00E561FD"/>
    <w:rsid w:val="00E60F03"/>
    <w:rsid w:val="00E61C07"/>
    <w:rsid w:val="00E64000"/>
    <w:rsid w:val="00E645FA"/>
    <w:rsid w:val="00E6507F"/>
    <w:rsid w:val="00E679C0"/>
    <w:rsid w:val="00E67E09"/>
    <w:rsid w:val="00E70883"/>
    <w:rsid w:val="00E70F7C"/>
    <w:rsid w:val="00E711B3"/>
    <w:rsid w:val="00E71967"/>
    <w:rsid w:val="00E732E7"/>
    <w:rsid w:val="00E7423E"/>
    <w:rsid w:val="00E744BD"/>
    <w:rsid w:val="00E74D17"/>
    <w:rsid w:val="00E76349"/>
    <w:rsid w:val="00E77345"/>
    <w:rsid w:val="00E774FB"/>
    <w:rsid w:val="00E776AE"/>
    <w:rsid w:val="00E77AFE"/>
    <w:rsid w:val="00E80046"/>
    <w:rsid w:val="00E80611"/>
    <w:rsid w:val="00E80921"/>
    <w:rsid w:val="00E815A2"/>
    <w:rsid w:val="00E828FB"/>
    <w:rsid w:val="00E829D4"/>
    <w:rsid w:val="00E84538"/>
    <w:rsid w:val="00E850E1"/>
    <w:rsid w:val="00E8660F"/>
    <w:rsid w:val="00E90317"/>
    <w:rsid w:val="00E90EFC"/>
    <w:rsid w:val="00E9208F"/>
    <w:rsid w:val="00E92795"/>
    <w:rsid w:val="00E93D58"/>
    <w:rsid w:val="00E94507"/>
    <w:rsid w:val="00E94A0A"/>
    <w:rsid w:val="00E95276"/>
    <w:rsid w:val="00E9537B"/>
    <w:rsid w:val="00E97922"/>
    <w:rsid w:val="00EA1740"/>
    <w:rsid w:val="00EA30A4"/>
    <w:rsid w:val="00EA3568"/>
    <w:rsid w:val="00EA3C28"/>
    <w:rsid w:val="00EA3F59"/>
    <w:rsid w:val="00EA4175"/>
    <w:rsid w:val="00EA5168"/>
    <w:rsid w:val="00EA59C5"/>
    <w:rsid w:val="00EA67C7"/>
    <w:rsid w:val="00EA6E4F"/>
    <w:rsid w:val="00EA7447"/>
    <w:rsid w:val="00EB03AA"/>
    <w:rsid w:val="00EB0AD9"/>
    <w:rsid w:val="00EB1431"/>
    <w:rsid w:val="00EB1983"/>
    <w:rsid w:val="00EB5D9D"/>
    <w:rsid w:val="00EB65EA"/>
    <w:rsid w:val="00EB76C4"/>
    <w:rsid w:val="00EB7A48"/>
    <w:rsid w:val="00EC08D7"/>
    <w:rsid w:val="00EC0D39"/>
    <w:rsid w:val="00EC2431"/>
    <w:rsid w:val="00EC46AD"/>
    <w:rsid w:val="00EC56AC"/>
    <w:rsid w:val="00EC5EBF"/>
    <w:rsid w:val="00EC6C2B"/>
    <w:rsid w:val="00EC6DC3"/>
    <w:rsid w:val="00EC6F3A"/>
    <w:rsid w:val="00EC7C06"/>
    <w:rsid w:val="00ED0956"/>
    <w:rsid w:val="00ED0C01"/>
    <w:rsid w:val="00ED11B3"/>
    <w:rsid w:val="00ED1229"/>
    <w:rsid w:val="00ED1FAF"/>
    <w:rsid w:val="00ED2C1E"/>
    <w:rsid w:val="00ED46D7"/>
    <w:rsid w:val="00ED5B79"/>
    <w:rsid w:val="00ED7318"/>
    <w:rsid w:val="00EE0758"/>
    <w:rsid w:val="00EE1166"/>
    <w:rsid w:val="00EE31FC"/>
    <w:rsid w:val="00EE5AA3"/>
    <w:rsid w:val="00EE5E61"/>
    <w:rsid w:val="00EE6323"/>
    <w:rsid w:val="00EE7765"/>
    <w:rsid w:val="00EE7C42"/>
    <w:rsid w:val="00EF0BC2"/>
    <w:rsid w:val="00EF4445"/>
    <w:rsid w:val="00EF4B3D"/>
    <w:rsid w:val="00EF5057"/>
    <w:rsid w:val="00EF518A"/>
    <w:rsid w:val="00EF5D90"/>
    <w:rsid w:val="00EF60FF"/>
    <w:rsid w:val="00EF6FA9"/>
    <w:rsid w:val="00EF7E9E"/>
    <w:rsid w:val="00F01E16"/>
    <w:rsid w:val="00F020C3"/>
    <w:rsid w:val="00F036EA"/>
    <w:rsid w:val="00F03EDD"/>
    <w:rsid w:val="00F05681"/>
    <w:rsid w:val="00F06449"/>
    <w:rsid w:val="00F070FB"/>
    <w:rsid w:val="00F0731C"/>
    <w:rsid w:val="00F11883"/>
    <w:rsid w:val="00F135FB"/>
    <w:rsid w:val="00F140F8"/>
    <w:rsid w:val="00F159AA"/>
    <w:rsid w:val="00F16DDA"/>
    <w:rsid w:val="00F17418"/>
    <w:rsid w:val="00F208B2"/>
    <w:rsid w:val="00F20A75"/>
    <w:rsid w:val="00F20DFF"/>
    <w:rsid w:val="00F21064"/>
    <w:rsid w:val="00F21263"/>
    <w:rsid w:val="00F213A9"/>
    <w:rsid w:val="00F21779"/>
    <w:rsid w:val="00F21E52"/>
    <w:rsid w:val="00F21ECE"/>
    <w:rsid w:val="00F2230A"/>
    <w:rsid w:val="00F25A28"/>
    <w:rsid w:val="00F27281"/>
    <w:rsid w:val="00F27AF9"/>
    <w:rsid w:val="00F30A3B"/>
    <w:rsid w:val="00F30EAA"/>
    <w:rsid w:val="00F310C9"/>
    <w:rsid w:val="00F31227"/>
    <w:rsid w:val="00F323EA"/>
    <w:rsid w:val="00F3340A"/>
    <w:rsid w:val="00F34921"/>
    <w:rsid w:val="00F35377"/>
    <w:rsid w:val="00F357D8"/>
    <w:rsid w:val="00F35A70"/>
    <w:rsid w:val="00F35BEC"/>
    <w:rsid w:val="00F3628A"/>
    <w:rsid w:val="00F37CD8"/>
    <w:rsid w:val="00F41A85"/>
    <w:rsid w:val="00F41D28"/>
    <w:rsid w:val="00F42A83"/>
    <w:rsid w:val="00F42C6D"/>
    <w:rsid w:val="00F44F54"/>
    <w:rsid w:val="00F45524"/>
    <w:rsid w:val="00F45950"/>
    <w:rsid w:val="00F46488"/>
    <w:rsid w:val="00F46827"/>
    <w:rsid w:val="00F47139"/>
    <w:rsid w:val="00F4721D"/>
    <w:rsid w:val="00F50E40"/>
    <w:rsid w:val="00F515F9"/>
    <w:rsid w:val="00F520D6"/>
    <w:rsid w:val="00F52538"/>
    <w:rsid w:val="00F536C1"/>
    <w:rsid w:val="00F547DB"/>
    <w:rsid w:val="00F5576F"/>
    <w:rsid w:val="00F560D0"/>
    <w:rsid w:val="00F5611A"/>
    <w:rsid w:val="00F570FB"/>
    <w:rsid w:val="00F60CDE"/>
    <w:rsid w:val="00F628B2"/>
    <w:rsid w:val="00F6407C"/>
    <w:rsid w:val="00F652BF"/>
    <w:rsid w:val="00F66AFE"/>
    <w:rsid w:val="00F70963"/>
    <w:rsid w:val="00F71432"/>
    <w:rsid w:val="00F724D7"/>
    <w:rsid w:val="00F73833"/>
    <w:rsid w:val="00F73E8E"/>
    <w:rsid w:val="00F73FE2"/>
    <w:rsid w:val="00F7413A"/>
    <w:rsid w:val="00F74773"/>
    <w:rsid w:val="00F74E86"/>
    <w:rsid w:val="00F753B3"/>
    <w:rsid w:val="00F77EBC"/>
    <w:rsid w:val="00F80BFB"/>
    <w:rsid w:val="00F80C8A"/>
    <w:rsid w:val="00F8257C"/>
    <w:rsid w:val="00F82623"/>
    <w:rsid w:val="00F82EB2"/>
    <w:rsid w:val="00F83ADC"/>
    <w:rsid w:val="00F848AB"/>
    <w:rsid w:val="00F84AD4"/>
    <w:rsid w:val="00F84BA6"/>
    <w:rsid w:val="00F850A2"/>
    <w:rsid w:val="00F85453"/>
    <w:rsid w:val="00F857B4"/>
    <w:rsid w:val="00F8631C"/>
    <w:rsid w:val="00F86CED"/>
    <w:rsid w:val="00F86F4C"/>
    <w:rsid w:val="00F90FCF"/>
    <w:rsid w:val="00F91C07"/>
    <w:rsid w:val="00F9249E"/>
    <w:rsid w:val="00F934B5"/>
    <w:rsid w:val="00F94FC0"/>
    <w:rsid w:val="00F95344"/>
    <w:rsid w:val="00F95E8D"/>
    <w:rsid w:val="00F95EFD"/>
    <w:rsid w:val="00F96528"/>
    <w:rsid w:val="00F971DA"/>
    <w:rsid w:val="00FA075B"/>
    <w:rsid w:val="00FA0D80"/>
    <w:rsid w:val="00FA21B0"/>
    <w:rsid w:val="00FA39FA"/>
    <w:rsid w:val="00FA3A3B"/>
    <w:rsid w:val="00FA6B1A"/>
    <w:rsid w:val="00FA75AD"/>
    <w:rsid w:val="00FB0947"/>
    <w:rsid w:val="00FB0B5B"/>
    <w:rsid w:val="00FB24A2"/>
    <w:rsid w:val="00FB281E"/>
    <w:rsid w:val="00FB458A"/>
    <w:rsid w:val="00FB4AE1"/>
    <w:rsid w:val="00FB500A"/>
    <w:rsid w:val="00FB515D"/>
    <w:rsid w:val="00FB5918"/>
    <w:rsid w:val="00FB59F6"/>
    <w:rsid w:val="00FB6F67"/>
    <w:rsid w:val="00FB70BE"/>
    <w:rsid w:val="00FB719A"/>
    <w:rsid w:val="00FC0A56"/>
    <w:rsid w:val="00FC0ECB"/>
    <w:rsid w:val="00FC3D9C"/>
    <w:rsid w:val="00FC4832"/>
    <w:rsid w:val="00FC4B73"/>
    <w:rsid w:val="00FC5C6C"/>
    <w:rsid w:val="00FC5E03"/>
    <w:rsid w:val="00FC61B3"/>
    <w:rsid w:val="00FD113E"/>
    <w:rsid w:val="00FD1531"/>
    <w:rsid w:val="00FD2090"/>
    <w:rsid w:val="00FD2CBF"/>
    <w:rsid w:val="00FD2CF3"/>
    <w:rsid w:val="00FD2F86"/>
    <w:rsid w:val="00FD362E"/>
    <w:rsid w:val="00FD572A"/>
    <w:rsid w:val="00FD580D"/>
    <w:rsid w:val="00FD7859"/>
    <w:rsid w:val="00FD7876"/>
    <w:rsid w:val="00FD7C32"/>
    <w:rsid w:val="00FE0048"/>
    <w:rsid w:val="00FE0F81"/>
    <w:rsid w:val="00FE1288"/>
    <w:rsid w:val="00FE4CA6"/>
    <w:rsid w:val="00FE5127"/>
    <w:rsid w:val="00FE660E"/>
    <w:rsid w:val="00FE71E1"/>
    <w:rsid w:val="00FF281F"/>
    <w:rsid w:val="00FF3920"/>
    <w:rsid w:val="00FF461C"/>
    <w:rsid w:val="00FF5F84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Helvetica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F5253"/>
    <w:pPr>
      <w:spacing w:after="200" w:line="276" w:lineRule="auto"/>
    </w:pPr>
    <w:rPr>
      <w:rFonts w:cs="Arial"/>
      <w:color w:val="000000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1C5E3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992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9158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5408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C5E3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locked/>
    <w:rsid w:val="00992296"/>
    <w:rPr>
      <w:rFonts w:ascii="Times New Roman" w:hAnsi="Times New Roman" w:cs="Times New Roman"/>
      <w:b/>
      <w:bCs/>
      <w:color w:val="auto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15888"/>
    <w:rPr>
      <w:rFonts w:ascii="Cambria" w:hAnsi="Cambria" w:cs="Cambria"/>
      <w:b/>
      <w:bCs/>
      <w:color w:val="000000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CF1707"/>
    <w:pPr>
      <w:spacing w:after="0" w:line="240" w:lineRule="auto"/>
    </w:pPr>
    <w:rPr>
      <w:rFonts w:ascii="Tahoma" w:hAnsi="Tahoma" w:cs="Tahoma"/>
      <w:color w:val="auto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F170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452E3D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rsid w:val="00E0277E"/>
    <w:pPr>
      <w:tabs>
        <w:tab w:val="left" w:pos="800"/>
        <w:tab w:val="right" w:leader="dot" w:pos="9062"/>
      </w:tabs>
      <w:spacing w:after="0" w:line="360" w:lineRule="auto"/>
    </w:pPr>
    <w:rPr>
      <w:rFonts w:eastAsia="Times New Roman"/>
      <w:noProof/>
      <w:color w:val="auto"/>
      <w:lang w:eastAsia="pt-BR"/>
    </w:rPr>
  </w:style>
  <w:style w:type="paragraph" w:styleId="Sumrio1">
    <w:name w:val="toc 1"/>
    <w:basedOn w:val="Normal"/>
    <w:next w:val="Normal"/>
    <w:autoRedefine/>
    <w:uiPriority w:val="39"/>
    <w:rsid w:val="00E0277E"/>
    <w:pPr>
      <w:tabs>
        <w:tab w:val="left" w:pos="0"/>
        <w:tab w:val="right" w:leader="dot" w:pos="9062"/>
      </w:tabs>
      <w:spacing w:before="120" w:after="120" w:line="360" w:lineRule="auto"/>
      <w:ind w:hanging="11"/>
    </w:pPr>
    <w:rPr>
      <w:rFonts w:eastAsia="Times New Roman"/>
      <w:b/>
      <w:bCs/>
      <w:caps/>
      <w:noProof/>
      <w:color w:val="auto"/>
      <w:lang w:eastAsia="pt-BR"/>
    </w:rPr>
  </w:style>
  <w:style w:type="paragraph" w:styleId="Sumrio3">
    <w:name w:val="toc 3"/>
    <w:basedOn w:val="Normal"/>
    <w:next w:val="Normal"/>
    <w:autoRedefine/>
    <w:uiPriority w:val="99"/>
    <w:semiHidden/>
    <w:rsid w:val="00F547DB"/>
    <w:pPr>
      <w:tabs>
        <w:tab w:val="left" w:pos="1200"/>
        <w:tab w:val="right" w:leader="dot" w:pos="9062"/>
      </w:tabs>
      <w:spacing w:after="0" w:line="240" w:lineRule="auto"/>
    </w:pPr>
    <w:rPr>
      <w:rFonts w:ascii="Times New Roman" w:eastAsia="Times New Roman" w:hAnsi="Times New Roman" w:cs="Times New Roman"/>
      <w:i/>
      <w:iCs/>
      <w:noProof/>
      <w:color w:val="auto"/>
      <w:sz w:val="20"/>
      <w:szCs w:val="20"/>
      <w:lang w:eastAsia="pt-BR"/>
    </w:rPr>
  </w:style>
  <w:style w:type="paragraph" w:customStyle="1" w:styleId="1">
    <w:name w:val="1."/>
    <w:basedOn w:val="Normal"/>
    <w:uiPriority w:val="99"/>
    <w:rsid w:val="00786929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596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96521"/>
  </w:style>
  <w:style w:type="paragraph" w:styleId="Rodap">
    <w:name w:val="footer"/>
    <w:basedOn w:val="Normal"/>
    <w:link w:val="RodapChar"/>
    <w:uiPriority w:val="99"/>
    <w:rsid w:val="00596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96521"/>
  </w:style>
  <w:style w:type="character" w:customStyle="1" w:styleId="a">
    <w:name w:val="a"/>
    <w:basedOn w:val="Fontepargpadro"/>
    <w:uiPriority w:val="99"/>
    <w:rsid w:val="001906BA"/>
  </w:style>
  <w:style w:type="character" w:customStyle="1" w:styleId="apple-converted-space">
    <w:name w:val="apple-converted-space"/>
    <w:basedOn w:val="Fontepargpadro"/>
    <w:uiPriority w:val="99"/>
    <w:rsid w:val="001906BA"/>
  </w:style>
  <w:style w:type="character" w:customStyle="1" w:styleId="l6">
    <w:name w:val="l6"/>
    <w:basedOn w:val="Fontepargpadro"/>
    <w:uiPriority w:val="99"/>
    <w:rsid w:val="001906BA"/>
  </w:style>
  <w:style w:type="paragraph" w:customStyle="1" w:styleId="Default">
    <w:name w:val="Default"/>
    <w:rsid w:val="000C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9">
    <w:name w:val="A9"/>
    <w:uiPriority w:val="99"/>
    <w:rsid w:val="00CC0F59"/>
    <w:rPr>
      <w:sz w:val="12"/>
      <w:szCs w:val="12"/>
    </w:rPr>
  </w:style>
  <w:style w:type="paragraph" w:styleId="CabealhodoSumrio">
    <w:name w:val="TOC Heading"/>
    <w:basedOn w:val="Ttulo1"/>
    <w:next w:val="Normal"/>
    <w:uiPriority w:val="39"/>
    <w:qFormat/>
    <w:rsid w:val="001F667D"/>
    <w:pPr>
      <w:outlineLvl w:val="9"/>
    </w:pPr>
  </w:style>
  <w:style w:type="character" w:styleId="CitaoHTML">
    <w:name w:val="HTML Cite"/>
    <w:basedOn w:val="Fontepargpadro"/>
    <w:uiPriority w:val="99"/>
    <w:semiHidden/>
    <w:rsid w:val="008A62C4"/>
    <w:rPr>
      <w:i/>
      <w:iCs/>
    </w:rPr>
  </w:style>
  <w:style w:type="paragraph" w:styleId="Textodecomentrio">
    <w:name w:val="annotation text"/>
    <w:basedOn w:val="Normal"/>
    <w:link w:val="TextodecomentrioChar"/>
    <w:uiPriority w:val="99"/>
    <w:semiHidden/>
    <w:rsid w:val="00251A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51A09"/>
    <w:rPr>
      <w:color w:val="000000"/>
      <w:lang w:eastAsia="en-US"/>
    </w:rPr>
  </w:style>
  <w:style w:type="character" w:styleId="Forte">
    <w:name w:val="Strong"/>
    <w:basedOn w:val="Fontepargpadro"/>
    <w:uiPriority w:val="22"/>
    <w:qFormat/>
    <w:rsid w:val="0097387F"/>
    <w:rPr>
      <w:b/>
      <w:bCs/>
    </w:rPr>
  </w:style>
  <w:style w:type="character" w:styleId="nfase">
    <w:name w:val="Emphasis"/>
    <w:basedOn w:val="Fontepargpadro"/>
    <w:uiPriority w:val="20"/>
    <w:qFormat/>
    <w:rsid w:val="00216A11"/>
    <w:rPr>
      <w:i/>
      <w:iCs/>
    </w:rPr>
  </w:style>
  <w:style w:type="character" w:styleId="Refdecomentrio">
    <w:name w:val="annotation reference"/>
    <w:basedOn w:val="Fontepargpadro"/>
    <w:uiPriority w:val="99"/>
    <w:semiHidden/>
    <w:rsid w:val="00BC7F5E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BC7F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BC7F5E"/>
    <w:rPr>
      <w:b/>
      <w:bCs/>
      <w:color w:val="000000"/>
      <w:lang w:eastAsia="en-US"/>
    </w:rPr>
  </w:style>
  <w:style w:type="paragraph" w:styleId="Reviso">
    <w:name w:val="Revision"/>
    <w:hidden/>
    <w:uiPriority w:val="99"/>
    <w:semiHidden/>
    <w:rsid w:val="00BC7F5E"/>
    <w:rPr>
      <w:rFonts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773BB0"/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A26746"/>
    <w:pPr>
      <w:widowControl w:val="0"/>
      <w:spacing w:after="0" w:line="240" w:lineRule="auto"/>
      <w:ind w:left="102" w:firstLine="736"/>
    </w:pPr>
    <w:rPr>
      <w:color w:val="auto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A26746"/>
    <w:rPr>
      <w:rFonts w:eastAsia="Times New Roman"/>
      <w:sz w:val="24"/>
      <w:szCs w:val="24"/>
      <w:lang w:val="en-US" w:eastAsia="en-US"/>
    </w:rPr>
  </w:style>
  <w:style w:type="character" w:customStyle="1" w:styleId="st">
    <w:name w:val="st"/>
    <w:uiPriority w:val="99"/>
    <w:rsid w:val="00E00F2E"/>
  </w:style>
  <w:style w:type="paragraph" w:styleId="PargrafodaLista">
    <w:name w:val="List Paragraph"/>
    <w:basedOn w:val="Normal"/>
    <w:uiPriority w:val="34"/>
    <w:qFormat/>
    <w:rsid w:val="008457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pt-BR"/>
    </w:rPr>
  </w:style>
  <w:style w:type="paragraph" w:styleId="SemEspaamento">
    <w:name w:val="No Spacing"/>
    <w:uiPriority w:val="99"/>
    <w:qFormat/>
    <w:rsid w:val="00270B21"/>
    <w:rPr>
      <w:rFonts w:cs="Arial"/>
      <w:color w:val="000000"/>
      <w:sz w:val="24"/>
      <w:szCs w:val="24"/>
      <w:lang w:eastAsia="en-US"/>
    </w:rPr>
  </w:style>
  <w:style w:type="table" w:customStyle="1" w:styleId="TabelaSimples21">
    <w:name w:val="Tabela Simples 21"/>
    <w:basedOn w:val="Tabelanormal"/>
    <w:uiPriority w:val="42"/>
    <w:rsid w:val="00F27AF9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-formataoHTML">
    <w:name w:val="HTML Preformatted"/>
    <w:basedOn w:val="Normal"/>
    <w:link w:val="Pr-formataoHTMLChar"/>
    <w:uiPriority w:val="99"/>
    <w:unhideWhenUsed/>
    <w:rsid w:val="00460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60FDD"/>
    <w:rPr>
      <w:rFonts w:ascii="Courier New" w:eastAsia="Times New Roman" w:hAnsi="Courier New" w:cs="Courier New"/>
      <w:sz w:val="20"/>
      <w:szCs w:val="20"/>
    </w:rPr>
  </w:style>
  <w:style w:type="character" w:customStyle="1" w:styleId="Ttulo4Char">
    <w:name w:val="Título 4 Char"/>
    <w:basedOn w:val="Fontepargpadro"/>
    <w:link w:val="Ttulo4"/>
    <w:semiHidden/>
    <w:rsid w:val="005408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408FD"/>
    <w:rPr>
      <w:color w:val="800080" w:themeColor="followedHyperlink"/>
      <w:u w:val="single"/>
    </w:rPr>
  </w:style>
  <w:style w:type="character" w:customStyle="1" w:styleId="article-title">
    <w:name w:val="article-title"/>
    <w:basedOn w:val="Fontepargpadro"/>
    <w:rsid w:val="00240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Helvetica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F5253"/>
    <w:pPr>
      <w:spacing w:after="200" w:line="276" w:lineRule="auto"/>
    </w:pPr>
    <w:rPr>
      <w:rFonts w:cs="Arial"/>
      <w:color w:val="000000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1C5E3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992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9158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5408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C5E3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locked/>
    <w:rsid w:val="00992296"/>
    <w:rPr>
      <w:rFonts w:ascii="Times New Roman" w:hAnsi="Times New Roman" w:cs="Times New Roman"/>
      <w:b/>
      <w:bCs/>
      <w:color w:val="auto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15888"/>
    <w:rPr>
      <w:rFonts w:ascii="Cambria" w:hAnsi="Cambria" w:cs="Cambria"/>
      <w:b/>
      <w:bCs/>
      <w:color w:val="000000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CF1707"/>
    <w:pPr>
      <w:spacing w:after="0" w:line="240" w:lineRule="auto"/>
    </w:pPr>
    <w:rPr>
      <w:rFonts w:ascii="Tahoma" w:hAnsi="Tahoma" w:cs="Tahoma"/>
      <w:color w:val="auto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F170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452E3D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rsid w:val="00E0277E"/>
    <w:pPr>
      <w:tabs>
        <w:tab w:val="left" w:pos="800"/>
        <w:tab w:val="right" w:leader="dot" w:pos="9062"/>
      </w:tabs>
      <w:spacing w:after="0" w:line="360" w:lineRule="auto"/>
    </w:pPr>
    <w:rPr>
      <w:rFonts w:eastAsia="Times New Roman"/>
      <w:noProof/>
      <w:color w:val="auto"/>
      <w:lang w:eastAsia="pt-BR"/>
    </w:rPr>
  </w:style>
  <w:style w:type="paragraph" w:styleId="Sumrio1">
    <w:name w:val="toc 1"/>
    <w:basedOn w:val="Normal"/>
    <w:next w:val="Normal"/>
    <w:autoRedefine/>
    <w:uiPriority w:val="39"/>
    <w:rsid w:val="00E0277E"/>
    <w:pPr>
      <w:tabs>
        <w:tab w:val="left" w:pos="0"/>
        <w:tab w:val="right" w:leader="dot" w:pos="9062"/>
      </w:tabs>
      <w:spacing w:before="120" w:after="120" w:line="360" w:lineRule="auto"/>
      <w:ind w:hanging="11"/>
    </w:pPr>
    <w:rPr>
      <w:rFonts w:eastAsia="Times New Roman"/>
      <w:b/>
      <w:bCs/>
      <w:caps/>
      <w:noProof/>
      <w:color w:val="auto"/>
      <w:lang w:eastAsia="pt-BR"/>
    </w:rPr>
  </w:style>
  <w:style w:type="paragraph" w:styleId="Sumrio3">
    <w:name w:val="toc 3"/>
    <w:basedOn w:val="Normal"/>
    <w:next w:val="Normal"/>
    <w:autoRedefine/>
    <w:uiPriority w:val="99"/>
    <w:semiHidden/>
    <w:rsid w:val="00F547DB"/>
    <w:pPr>
      <w:tabs>
        <w:tab w:val="left" w:pos="1200"/>
        <w:tab w:val="right" w:leader="dot" w:pos="9062"/>
      </w:tabs>
      <w:spacing w:after="0" w:line="240" w:lineRule="auto"/>
    </w:pPr>
    <w:rPr>
      <w:rFonts w:ascii="Times New Roman" w:eastAsia="Times New Roman" w:hAnsi="Times New Roman" w:cs="Times New Roman"/>
      <w:i/>
      <w:iCs/>
      <w:noProof/>
      <w:color w:val="auto"/>
      <w:sz w:val="20"/>
      <w:szCs w:val="20"/>
      <w:lang w:eastAsia="pt-BR"/>
    </w:rPr>
  </w:style>
  <w:style w:type="paragraph" w:customStyle="1" w:styleId="1">
    <w:name w:val="1."/>
    <w:basedOn w:val="Normal"/>
    <w:uiPriority w:val="99"/>
    <w:rsid w:val="00786929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596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96521"/>
  </w:style>
  <w:style w:type="paragraph" w:styleId="Rodap">
    <w:name w:val="footer"/>
    <w:basedOn w:val="Normal"/>
    <w:link w:val="RodapChar"/>
    <w:uiPriority w:val="99"/>
    <w:rsid w:val="00596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96521"/>
  </w:style>
  <w:style w:type="character" w:customStyle="1" w:styleId="a">
    <w:name w:val="a"/>
    <w:basedOn w:val="Fontepargpadro"/>
    <w:uiPriority w:val="99"/>
    <w:rsid w:val="001906BA"/>
  </w:style>
  <w:style w:type="character" w:customStyle="1" w:styleId="apple-converted-space">
    <w:name w:val="apple-converted-space"/>
    <w:basedOn w:val="Fontepargpadro"/>
    <w:uiPriority w:val="99"/>
    <w:rsid w:val="001906BA"/>
  </w:style>
  <w:style w:type="character" w:customStyle="1" w:styleId="l6">
    <w:name w:val="l6"/>
    <w:basedOn w:val="Fontepargpadro"/>
    <w:uiPriority w:val="99"/>
    <w:rsid w:val="001906BA"/>
  </w:style>
  <w:style w:type="paragraph" w:customStyle="1" w:styleId="Default">
    <w:name w:val="Default"/>
    <w:rsid w:val="000C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9">
    <w:name w:val="A9"/>
    <w:uiPriority w:val="99"/>
    <w:rsid w:val="00CC0F59"/>
    <w:rPr>
      <w:sz w:val="12"/>
      <w:szCs w:val="12"/>
    </w:rPr>
  </w:style>
  <w:style w:type="paragraph" w:styleId="CabealhodoSumrio">
    <w:name w:val="TOC Heading"/>
    <w:basedOn w:val="Ttulo1"/>
    <w:next w:val="Normal"/>
    <w:uiPriority w:val="39"/>
    <w:qFormat/>
    <w:rsid w:val="001F667D"/>
    <w:pPr>
      <w:outlineLvl w:val="9"/>
    </w:pPr>
  </w:style>
  <w:style w:type="character" w:styleId="CitaoHTML">
    <w:name w:val="HTML Cite"/>
    <w:basedOn w:val="Fontepargpadro"/>
    <w:uiPriority w:val="99"/>
    <w:semiHidden/>
    <w:rsid w:val="008A62C4"/>
    <w:rPr>
      <w:i/>
      <w:iCs/>
    </w:rPr>
  </w:style>
  <w:style w:type="paragraph" w:styleId="Textodecomentrio">
    <w:name w:val="annotation text"/>
    <w:basedOn w:val="Normal"/>
    <w:link w:val="TextodecomentrioChar"/>
    <w:uiPriority w:val="99"/>
    <w:semiHidden/>
    <w:rsid w:val="00251A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51A09"/>
    <w:rPr>
      <w:color w:val="000000"/>
      <w:lang w:eastAsia="en-US"/>
    </w:rPr>
  </w:style>
  <w:style w:type="character" w:styleId="Forte">
    <w:name w:val="Strong"/>
    <w:basedOn w:val="Fontepargpadro"/>
    <w:uiPriority w:val="22"/>
    <w:qFormat/>
    <w:rsid w:val="0097387F"/>
    <w:rPr>
      <w:b/>
      <w:bCs/>
    </w:rPr>
  </w:style>
  <w:style w:type="character" w:styleId="nfase">
    <w:name w:val="Emphasis"/>
    <w:basedOn w:val="Fontepargpadro"/>
    <w:uiPriority w:val="20"/>
    <w:qFormat/>
    <w:rsid w:val="00216A11"/>
    <w:rPr>
      <w:i/>
      <w:iCs/>
    </w:rPr>
  </w:style>
  <w:style w:type="character" w:styleId="Refdecomentrio">
    <w:name w:val="annotation reference"/>
    <w:basedOn w:val="Fontepargpadro"/>
    <w:uiPriority w:val="99"/>
    <w:semiHidden/>
    <w:rsid w:val="00BC7F5E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BC7F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BC7F5E"/>
    <w:rPr>
      <w:b/>
      <w:bCs/>
      <w:color w:val="000000"/>
      <w:lang w:eastAsia="en-US"/>
    </w:rPr>
  </w:style>
  <w:style w:type="paragraph" w:styleId="Reviso">
    <w:name w:val="Revision"/>
    <w:hidden/>
    <w:uiPriority w:val="99"/>
    <w:semiHidden/>
    <w:rsid w:val="00BC7F5E"/>
    <w:rPr>
      <w:rFonts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773BB0"/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A26746"/>
    <w:pPr>
      <w:widowControl w:val="0"/>
      <w:spacing w:after="0" w:line="240" w:lineRule="auto"/>
      <w:ind w:left="102" w:firstLine="736"/>
    </w:pPr>
    <w:rPr>
      <w:color w:val="auto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A26746"/>
    <w:rPr>
      <w:rFonts w:eastAsia="Times New Roman"/>
      <w:sz w:val="24"/>
      <w:szCs w:val="24"/>
      <w:lang w:val="en-US" w:eastAsia="en-US"/>
    </w:rPr>
  </w:style>
  <w:style w:type="character" w:customStyle="1" w:styleId="st">
    <w:name w:val="st"/>
    <w:uiPriority w:val="99"/>
    <w:rsid w:val="00E00F2E"/>
  </w:style>
  <w:style w:type="paragraph" w:styleId="PargrafodaLista">
    <w:name w:val="List Paragraph"/>
    <w:basedOn w:val="Normal"/>
    <w:uiPriority w:val="34"/>
    <w:qFormat/>
    <w:rsid w:val="008457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pt-BR"/>
    </w:rPr>
  </w:style>
  <w:style w:type="paragraph" w:styleId="SemEspaamento">
    <w:name w:val="No Spacing"/>
    <w:uiPriority w:val="99"/>
    <w:qFormat/>
    <w:rsid w:val="00270B21"/>
    <w:rPr>
      <w:rFonts w:cs="Arial"/>
      <w:color w:val="000000"/>
      <w:sz w:val="24"/>
      <w:szCs w:val="24"/>
      <w:lang w:eastAsia="en-US"/>
    </w:rPr>
  </w:style>
  <w:style w:type="table" w:customStyle="1" w:styleId="TabelaSimples21">
    <w:name w:val="Tabela Simples 21"/>
    <w:basedOn w:val="Tabelanormal"/>
    <w:uiPriority w:val="42"/>
    <w:rsid w:val="00F27AF9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-formataoHTML">
    <w:name w:val="HTML Preformatted"/>
    <w:basedOn w:val="Normal"/>
    <w:link w:val="Pr-formataoHTMLChar"/>
    <w:uiPriority w:val="99"/>
    <w:unhideWhenUsed/>
    <w:rsid w:val="00460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60FDD"/>
    <w:rPr>
      <w:rFonts w:ascii="Courier New" w:eastAsia="Times New Roman" w:hAnsi="Courier New" w:cs="Courier New"/>
      <w:sz w:val="20"/>
      <w:szCs w:val="20"/>
    </w:rPr>
  </w:style>
  <w:style w:type="character" w:customStyle="1" w:styleId="Ttulo4Char">
    <w:name w:val="Título 4 Char"/>
    <w:basedOn w:val="Fontepargpadro"/>
    <w:link w:val="Ttulo4"/>
    <w:semiHidden/>
    <w:rsid w:val="005408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408FD"/>
    <w:rPr>
      <w:color w:val="800080" w:themeColor="followedHyperlink"/>
      <w:u w:val="single"/>
    </w:rPr>
  </w:style>
  <w:style w:type="character" w:customStyle="1" w:styleId="article-title">
    <w:name w:val="article-title"/>
    <w:basedOn w:val="Fontepargpadro"/>
    <w:rsid w:val="00240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029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0304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10418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3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chart" Target="charts/chart1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portalms.saude.gov.br/noticias/agencia-saude/43604-apesar-de-obesidade-em-alta-pesquisa-mostra-brasileiros-mais-saudaveis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07/relationships/diagramDrawing" Target="diagrams/drawing1.xml"/><Relationship Id="rId25" Type="http://schemas.openxmlformats.org/officeDocument/2006/relationships/hyperlink" Target="http://www.sobecc.org.br/arquivos/artigos/2015/pdfs/site_sobecc_v19n2/07_sobecc_v19n2.pdf" TargetMode="Externa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hyperlink" Target="http://aquichan.unisabana.edu.co/index.php/aquichan/article/view/3158/3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s://repositorio.ufpb.br/jspui/handle/tede/5057" TargetMode="Externa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hyperlink" Target="http://www.scielo.br/pdf/ress/v27n2/2237-9622-ress-27-02-e2017010.pd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revista.sobecc.org.br/sobecc/article/view/20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Layout" Target="diagrams/layout1.xml"/><Relationship Id="rId22" Type="http://schemas.openxmlformats.org/officeDocument/2006/relationships/hyperlink" Target="http://periodicos.ufc.br/rene/article/view/3629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lanilha_do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n-US" sz="1200">
                <a:solidFill>
                  <a:schemeClr val="tx1"/>
                </a:solidFill>
              </a:rPr>
              <a:t>Diagnósticos de</a:t>
            </a:r>
            <a:r>
              <a:rPr lang="en-US" sz="1200" baseline="0">
                <a:solidFill>
                  <a:schemeClr val="tx1"/>
                </a:solidFill>
              </a:rPr>
              <a:t> Enfermagem no </a:t>
            </a:r>
            <a:r>
              <a:rPr lang="en-US" sz="1200">
                <a:solidFill>
                  <a:schemeClr val="tx1"/>
                </a:solidFill>
              </a:rPr>
              <a:t>POI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805488048816724E-2"/>
          <c:y val="0.15280075550123021"/>
          <c:w val="0.93625159747701692"/>
          <c:h val="0.38532998176725314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invertIfNegative val="0"/>
          <c:cat>
            <c:strRef>
              <c:f>Plan1!$A$2:$A$15</c:f>
              <c:strCache>
                <c:ptCount val="14"/>
                <c:pt idx="0">
                  <c:v>Débito cardíaco diminuído</c:v>
                </c:pt>
                <c:pt idx="1">
                  <c:v>Perfusão tissular periférica ineficaz </c:v>
                </c:pt>
                <c:pt idx="2">
                  <c:v>Padrão respiratório ineficaz </c:v>
                </c:pt>
                <c:pt idx="3">
                  <c:v>Nutrição desequilibrada mais do que as necessidades corporais </c:v>
                </c:pt>
                <c:pt idx="4">
                  <c:v>Intolerância a atividade </c:v>
                </c:pt>
                <c:pt idx="5">
                  <c:v>Risco de perfusão tissular cardíaca diminuída </c:v>
                </c:pt>
                <c:pt idx="6">
                  <c:v>Mobilidade  prejudicada </c:v>
                </c:pt>
                <c:pt idx="7">
                  <c:v>Risco de infecção </c:v>
                </c:pt>
                <c:pt idx="8">
                  <c:v>Risco de desequilíbrio de volume de líquidos </c:v>
                </c:pt>
                <c:pt idx="9">
                  <c:v>Dor aguda</c:v>
                </c:pt>
                <c:pt idx="10">
                  <c:v>Risco de lesão por posicionamento</c:v>
                </c:pt>
                <c:pt idx="11">
                  <c:v>Interação social prejudicada</c:v>
                </c:pt>
                <c:pt idx="12">
                  <c:v>Conhecimento deficiente</c:v>
                </c:pt>
                <c:pt idx="13">
                  <c:v>Manutenção ineficaz da saúde</c:v>
                </c:pt>
              </c:strCache>
            </c:strRef>
          </c:cat>
          <c:val>
            <c:numRef>
              <c:f>Plan1!$B$2:$B$15</c:f>
              <c:numCache>
                <c:formatCode>General</c:formatCode>
                <c:ptCount val="1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42439936"/>
        <c:axId val="124146752"/>
        <c:axId val="0"/>
      </c:bar3DChart>
      <c:catAx>
        <c:axId val="14243993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4146752"/>
        <c:crosses val="autoZero"/>
        <c:auto val="1"/>
        <c:lblAlgn val="ctr"/>
        <c:lblOffset val="100"/>
        <c:noMultiLvlLbl val="0"/>
      </c:catAx>
      <c:valAx>
        <c:axId val="1241467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pt-BR"/>
          </a:p>
        </c:txPr>
        <c:crossAx val="1424399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387419336288814"/>
          <c:y val="0.5140089889485836"/>
          <c:w val="0.70607556581605313"/>
          <c:h val="0.43386231354702881"/>
        </c:manualLayout>
      </c:layout>
      <c:overlay val="0"/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pt-B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D9B9C1-792E-4E40-AB7C-E6EB31F72CA5}" type="doc">
      <dgm:prSet loTypeId="urn:microsoft.com/office/officeart/2005/8/layout/process5" loCatId="process" qsTypeId="urn:microsoft.com/office/officeart/2005/8/quickstyle/simple2" qsCatId="simple" csTypeId="urn:microsoft.com/office/officeart/2005/8/colors/colorful2" csCatId="colorful" phldr="1"/>
      <dgm:spPr/>
      <dgm:t>
        <a:bodyPr/>
        <a:lstStyle/>
        <a:p>
          <a:endParaRPr lang="pt-BR"/>
        </a:p>
      </dgm:t>
    </dgm:pt>
    <dgm:pt modelId="{F84661F1-7ACE-4A91-B057-46A3B73C559A}">
      <dgm:prSet phldrT="[Texto]" custT="1"/>
      <dgm:spPr>
        <a:xfrm>
          <a:off x="3887" y="335779"/>
          <a:ext cx="1463570" cy="878142"/>
        </a:xfrm>
      </dgm:spPr>
      <dgm:t>
        <a:bodyPr/>
        <a:lstStyle/>
        <a:p>
          <a:pPr algn="ctr"/>
          <a:r>
            <a:rPr lang="pt-BR" sz="800" b="0">
              <a:ln/>
              <a:latin typeface="Arial" pitchFamily="34" charset="0"/>
              <a:ea typeface="+mn-ea"/>
              <a:cs typeface="Arial" pitchFamily="34" charset="0"/>
            </a:rPr>
            <a:t>Busca inicial: 113</a:t>
          </a:r>
        </a:p>
      </dgm:t>
    </dgm:pt>
    <dgm:pt modelId="{86843988-23CA-4E45-A6AD-F4A1E075FCB9}" type="parTrans" cxnId="{56896BD3-510E-4B58-808B-60341E93584C}">
      <dgm:prSet/>
      <dgm:spPr/>
      <dgm:t>
        <a:bodyPr/>
        <a:lstStyle/>
        <a:p>
          <a:pPr algn="ctr"/>
          <a:endParaRPr lang="pt-BR">
            <a:solidFill>
              <a:srgbClr val="FF0000"/>
            </a:solidFill>
          </a:endParaRPr>
        </a:p>
      </dgm:t>
    </dgm:pt>
    <dgm:pt modelId="{D962D27A-AE16-4B06-9AE9-FF0EF3E24568}" type="sibTrans" cxnId="{56896BD3-510E-4B58-808B-60341E93584C}">
      <dgm:prSet custT="1"/>
      <dgm:spPr>
        <a:xfrm>
          <a:off x="1465658" y="729130"/>
          <a:ext cx="306021" cy="91440"/>
        </a:xfrm>
      </dgm:spPr>
      <dgm:t>
        <a:bodyPr/>
        <a:lstStyle/>
        <a:p>
          <a:pPr algn="ctr"/>
          <a:endParaRPr lang="pt-BR" sz="800">
            <a:solidFill>
              <a:srgbClr val="FF0000"/>
            </a:solidFill>
            <a:latin typeface="Arial" pitchFamily="34" charset="0"/>
            <a:ea typeface="+mn-ea"/>
            <a:cs typeface="Arial" pitchFamily="34" charset="0"/>
          </a:endParaRPr>
        </a:p>
      </dgm:t>
    </dgm:pt>
    <dgm:pt modelId="{E2C174F1-DABE-44F2-960D-D016435DB72C}">
      <dgm:prSet phldrT="[Texto]" custT="1"/>
      <dgm:spPr>
        <a:xfrm>
          <a:off x="1804080" y="335779"/>
          <a:ext cx="1463570" cy="878142"/>
        </a:xfrm>
        <a:solidFill>
          <a:srgbClr val="F0D27E"/>
        </a:solidFill>
      </dgm:spPr>
      <dgm:t>
        <a:bodyPr/>
        <a:lstStyle/>
        <a:p>
          <a:pPr algn="ctr"/>
          <a:r>
            <a:rPr lang="pt-BR" sz="800">
              <a:ln/>
              <a:latin typeface="Arial" pitchFamily="34" charset="0"/>
              <a:ea typeface="+mn-ea"/>
              <a:cs typeface="Arial" pitchFamily="34" charset="0"/>
            </a:rPr>
            <a:t>Critérios de elegibilidade:  31                                     </a:t>
          </a:r>
          <a:r>
            <a:rPr lang="pt-BR" sz="800" strike="sngStrike">
              <a:ln/>
              <a:latin typeface="Arial" pitchFamily="34" charset="0"/>
              <a:ea typeface="+mn-ea"/>
              <a:cs typeface="Arial" pitchFamily="34" charset="0"/>
            </a:rPr>
            <a:t>                      </a:t>
          </a:r>
          <a:endParaRPr lang="pt-BR" sz="800">
            <a:ln/>
            <a:latin typeface="Arial" pitchFamily="34" charset="0"/>
            <a:ea typeface="+mn-ea"/>
            <a:cs typeface="Arial" pitchFamily="34" charset="0"/>
          </a:endParaRPr>
        </a:p>
      </dgm:t>
    </dgm:pt>
    <dgm:pt modelId="{E668D2A2-6407-4A9B-8974-B2A8C7985428}" type="parTrans" cxnId="{54988D78-FBA8-40D7-B028-0ABAAB5B7E9F}">
      <dgm:prSet/>
      <dgm:spPr/>
      <dgm:t>
        <a:bodyPr/>
        <a:lstStyle/>
        <a:p>
          <a:pPr algn="ctr"/>
          <a:endParaRPr lang="pt-BR">
            <a:solidFill>
              <a:srgbClr val="FF0000"/>
            </a:solidFill>
          </a:endParaRPr>
        </a:p>
      </dgm:t>
    </dgm:pt>
    <dgm:pt modelId="{28E4FA17-864B-4AC2-9DF6-5D3E27687F83}" type="sibTrans" cxnId="{54988D78-FBA8-40D7-B028-0ABAAB5B7E9F}">
      <dgm:prSet custT="1"/>
      <dgm:spPr>
        <a:xfrm>
          <a:off x="3265850" y="729130"/>
          <a:ext cx="309909" cy="91440"/>
        </a:xfrm>
      </dgm:spPr>
      <dgm:t>
        <a:bodyPr/>
        <a:lstStyle/>
        <a:p>
          <a:pPr algn="ctr"/>
          <a:endParaRPr lang="pt-BR" sz="800">
            <a:ln>
              <a:solidFill>
                <a:sysClr val="windowText" lastClr="000000"/>
              </a:solidFill>
            </a:ln>
            <a:solidFill>
              <a:srgbClr val="FF0000"/>
            </a:solidFill>
            <a:latin typeface="Arial" pitchFamily="34" charset="0"/>
            <a:ea typeface="+mn-ea"/>
            <a:cs typeface="Arial" pitchFamily="34" charset="0"/>
          </a:endParaRPr>
        </a:p>
      </dgm:t>
    </dgm:pt>
    <dgm:pt modelId="{D506DFFE-4045-40B1-911A-C49ABB8CF21A}">
      <dgm:prSet phldrT="[Texto]" custT="1"/>
      <dgm:spPr>
        <a:xfrm>
          <a:off x="3608160" y="407347"/>
          <a:ext cx="1463570" cy="878142"/>
        </a:xfrm>
      </dgm:spPr>
      <dgm:t>
        <a:bodyPr/>
        <a:lstStyle/>
        <a:p>
          <a:pPr algn="ctr"/>
          <a:r>
            <a:rPr lang="pt-BR" sz="800" b="1">
              <a:latin typeface="Arial" pitchFamily="34" charset="0"/>
              <a:ea typeface="+mn-ea"/>
              <a:cs typeface="Arial" pitchFamily="34" charset="0"/>
            </a:rPr>
            <a:t>Exclusão</a:t>
          </a:r>
        </a:p>
        <a:p>
          <a:pPr algn="ctr"/>
          <a:r>
            <a:rPr lang="pt-BR" sz="800" b="0">
              <a:ln/>
              <a:latin typeface="Arial" pitchFamily="34" charset="0"/>
              <a:ea typeface="+mn-ea"/>
              <a:cs typeface="Arial" pitchFamily="34" charset="0"/>
            </a:rPr>
            <a:t>Duplicados: 13</a:t>
          </a:r>
          <a:br>
            <a:rPr lang="pt-BR" sz="800" b="0">
              <a:ln/>
              <a:latin typeface="Arial" pitchFamily="34" charset="0"/>
              <a:ea typeface="+mn-ea"/>
              <a:cs typeface="Arial" pitchFamily="34" charset="0"/>
            </a:rPr>
          </a:br>
          <a:r>
            <a:rPr lang="pt-BR" sz="800" b="0">
              <a:ln/>
              <a:latin typeface="Arial" pitchFamily="34" charset="0"/>
              <a:ea typeface="+mn-ea"/>
              <a:cs typeface="Arial" pitchFamily="34" charset="0"/>
            </a:rPr>
            <a:t>Artigos de RI: 04</a:t>
          </a:r>
          <a:br>
            <a:rPr lang="pt-BR" sz="800" b="0">
              <a:ln/>
              <a:latin typeface="Arial" pitchFamily="34" charset="0"/>
              <a:ea typeface="+mn-ea"/>
              <a:cs typeface="Arial" pitchFamily="34" charset="0"/>
            </a:rPr>
          </a:br>
          <a:r>
            <a:rPr lang="pt-BR" sz="800" b="0">
              <a:ln/>
              <a:latin typeface="Arial" pitchFamily="34" charset="0"/>
              <a:ea typeface="+mn-ea"/>
              <a:cs typeface="Arial" pitchFamily="34" charset="0"/>
            </a:rPr>
            <a:t>Não relacionado: 08</a:t>
          </a:r>
        </a:p>
      </dgm:t>
    </dgm:pt>
    <dgm:pt modelId="{7E15BA57-E3F0-4EE8-868C-918107C871F3}" type="parTrans" cxnId="{2B71573B-CBBA-4A0B-9B44-CF129B5764FE}">
      <dgm:prSet/>
      <dgm:spPr/>
      <dgm:t>
        <a:bodyPr/>
        <a:lstStyle/>
        <a:p>
          <a:pPr algn="ctr"/>
          <a:endParaRPr lang="pt-BR">
            <a:solidFill>
              <a:srgbClr val="FF0000"/>
            </a:solidFill>
          </a:endParaRPr>
        </a:p>
      </dgm:t>
    </dgm:pt>
    <dgm:pt modelId="{29699251-D5B6-4EA1-9D04-226258B1A391}" type="sibTrans" cxnId="{2B71573B-CBBA-4A0B-9B44-CF129B5764FE}">
      <dgm:prSet custT="1"/>
      <dgm:spPr>
        <a:xfrm>
          <a:off x="762178" y="1283690"/>
          <a:ext cx="3577766" cy="319509"/>
        </a:xfrm>
      </dgm:spPr>
      <dgm:t>
        <a:bodyPr/>
        <a:lstStyle/>
        <a:p>
          <a:pPr algn="ctr"/>
          <a:endParaRPr lang="pt-BR" sz="800">
            <a:solidFill>
              <a:srgbClr val="FF0000"/>
            </a:solidFill>
            <a:latin typeface="Arial" pitchFamily="34" charset="0"/>
            <a:ea typeface="+mn-ea"/>
            <a:cs typeface="Arial" pitchFamily="34" charset="0"/>
          </a:endParaRPr>
        </a:p>
      </dgm:t>
    </dgm:pt>
    <dgm:pt modelId="{DE6AF402-8399-449A-AD48-E81EBAEB9F6F}">
      <dgm:prSet phldrT="[Texto]" custT="1"/>
      <dgm:spPr>
        <a:xfrm>
          <a:off x="30393" y="1635600"/>
          <a:ext cx="1463570" cy="878142"/>
        </a:xfrm>
      </dgm:spPr>
      <dgm:t>
        <a:bodyPr/>
        <a:lstStyle/>
        <a:p>
          <a:pPr algn="ctr"/>
          <a:r>
            <a:rPr lang="pt-BR" sz="800">
              <a:ln/>
              <a:latin typeface="Arial" pitchFamily="34" charset="0"/>
              <a:ea typeface="+mn-ea"/>
              <a:cs typeface="Arial" pitchFamily="34" charset="0"/>
            </a:rPr>
            <a:t>Leitura analítica de resumo: 15</a:t>
          </a:r>
        </a:p>
      </dgm:t>
    </dgm:pt>
    <dgm:pt modelId="{674F126B-1FA1-402D-BD2C-B2BBC7C86B60}" type="parTrans" cxnId="{26A61278-7DC9-4804-AF94-2BA3FFF36BB3}">
      <dgm:prSet/>
      <dgm:spPr/>
      <dgm:t>
        <a:bodyPr/>
        <a:lstStyle/>
        <a:p>
          <a:pPr algn="ctr"/>
          <a:endParaRPr lang="pt-BR">
            <a:solidFill>
              <a:srgbClr val="FF0000"/>
            </a:solidFill>
          </a:endParaRPr>
        </a:p>
      </dgm:t>
    </dgm:pt>
    <dgm:pt modelId="{415596DE-391D-456E-8D88-8E44A552429F}" type="sibTrans" cxnId="{26A61278-7DC9-4804-AF94-2BA3FFF36BB3}">
      <dgm:prSet custT="1"/>
      <dgm:spPr>
        <a:xfrm>
          <a:off x="1492164" y="2028951"/>
          <a:ext cx="304235" cy="91440"/>
        </a:xfrm>
      </dgm:spPr>
      <dgm:t>
        <a:bodyPr/>
        <a:lstStyle/>
        <a:p>
          <a:pPr algn="ctr"/>
          <a:endParaRPr lang="pt-BR" sz="800">
            <a:solidFill>
              <a:srgbClr val="FF0000"/>
            </a:solidFill>
            <a:latin typeface="Arial" pitchFamily="34" charset="0"/>
            <a:ea typeface="+mn-ea"/>
            <a:cs typeface="Arial" pitchFamily="34" charset="0"/>
          </a:endParaRPr>
        </a:p>
      </dgm:t>
    </dgm:pt>
    <dgm:pt modelId="{6B5ED68F-448F-4119-8843-FFB80D2C79C4}">
      <dgm:prSet phldrT="[Texto]" custT="1"/>
      <dgm:spPr>
        <a:xfrm>
          <a:off x="1828799" y="1637084"/>
          <a:ext cx="1463570" cy="878142"/>
        </a:xfrm>
      </dgm:spPr>
      <dgm:t>
        <a:bodyPr/>
        <a:lstStyle/>
        <a:p>
          <a:pPr algn="ctr"/>
          <a:r>
            <a:rPr lang="pt-BR" sz="800">
              <a:ln/>
              <a:latin typeface="Arial" pitchFamily="34" charset="0"/>
              <a:ea typeface="+mn-ea"/>
              <a:cs typeface="Arial" pitchFamily="34" charset="0"/>
            </a:rPr>
            <a:t>Leitura</a:t>
          </a:r>
          <a:r>
            <a:rPr lang="pt-BR" sz="800" baseline="0">
              <a:ln/>
              <a:latin typeface="Arial" pitchFamily="34" charset="0"/>
              <a:ea typeface="+mn-ea"/>
              <a:cs typeface="Arial" pitchFamily="34" charset="0"/>
            </a:rPr>
            <a:t> na integra: 09</a:t>
          </a:r>
        </a:p>
      </dgm:t>
    </dgm:pt>
    <dgm:pt modelId="{9BD43CE7-A41F-4AFB-A965-BDF1A4C3824F}" type="parTrans" cxnId="{33110D1E-103E-45D3-B47D-4A5FD383BBBC}">
      <dgm:prSet/>
      <dgm:spPr/>
      <dgm:t>
        <a:bodyPr/>
        <a:lstStyle/>
        <a:p>
          <a:pPr algn="ctr"/>
          <a:endParaRPr lang="pt-BR">
            <a:solidFill>
              <a:srgbClr val="FF0000"/>
            </a:solidFill>
          </a:endParaRPr>
        </a:p>
      </dgm:t>
    </dgm:pt>
    <dgm:pt modelId="{73541663-B977-479B-A4D1-65382AD3DF12}" type="sibTrans" cxnId="{33110D1E-103E-45D3-B47D-4A5FD383BBBC}">
      <dgm:prSet custT="1"/>
      <dgm:spPr>
        <a:xfrm>
          <a:off x="3290570" y="2014909"/>
          <a:ext cx="285189" cy="91440"/>
        </a:xfrm>
      </dgm:spPr>
      <dgm:t>
        <a:bodyPr/>
        <a:lstStyle/>
        <a:p>
          <a:pPr algn="ctr"/>
          <a:endParaRPr lang="pt-BR" sz="800">
            <a:solidFill>
              <a:srgbClr val="FF0000"/>
            </a:solidFill>
            <a:latin typeface="Arial" pitchFamily="34" charset="0"/>
            <a:ea typeface="+mn-ea"/>
            <a:cs typeface="Arial" pitchFamily="34" charset="0"/>
          </a:endParaRPr>
        </a:p>
      </dgm:t>
    </dgm:pt>
    <dgm:pt modelId="{F2641E91-7191-497E-8975-A2D76E412BB7}">
      <dgm:prSet custT="1"/>
      <dgm:spPr>
        <a:xfrm>
          <a:off x="3608160" y="1621558"/>
          <a:ext cx="1463570" cy="878142"/>
        </a:xfrm>
        <a:solidFill>
          <a:schemeClr val="accent2"/>
        </a:solidFill>
      </dgm:spPr>
      <dgm:t>
        <a:bodyPr/>
        <a:lstStyle/>
        <a:p>
          <a:pPr algn="ctr"/>
          <a:r>
            <a:rPr lang="pt-BR" sz="800">
              <a:ln/>
              <a:latin typeface="Arial" pitchFamily="34" charset="0"/>
              <a:ea typeface="+mn-ea"/>
              <a:cs typeface="Arial" pitchFamily="34" charset="0"/>
            </a:rPr>
            <a:t>Amostra para RI: 06</a:t>
          </a:r>
        </a:p>
      </dgm:t>
    </dgm:pt>
    <dgm:pt modelId="{1CE091D1-7C1E-41F0-9911-7D7DF7E2D2FF}" type="sibTrans" cxnId="{05F5A63A-0A59-4683-A61B-6B63E7CF69E0}">
      <dgm:prSet/>
      <dgm:spPr/>
      <dgm:t>
        <a:bodyPr/>
        <a:lstStyle/>
        <a:p>
          <a:pPr algn="ctr"/>
          <a:endParaRPr lang="pt-BR">
            <a:solidFill>
              <a:srgbClr val="FF0000"/>
            </a:solidFill>
          </a:endParaRPr>
        </a:p>
      </dgm:t>
    </dgm:pt>
    <dgm:pt modelId="{83635536-8419-48A7-8E29-2A6AD33FFBAD}" type="parTrans" cxnId="{05F5A63A-0A59-4683-A61B-6B63E7CF69E0}">
      <dgm:prSet/>
      <dgm:spPr/>
      <dgm:t>
        <a:bodyPr/>
        <a:lstStyle/>
        <a:p>
          <a:pPr algn="ctr"/>
          <a:endParaRPr lang="pt-BR">
            <a:solidFill>
              <a:srgbClr val="FF0000"/>
            </a:solidFill>
          </a:endParaRPr>
        </a:p>
      </dgm:t>
    </dgm:pt>
    <dgm:pt modelId="{3C5B4ECA-350B-441D-B114-4C220B616B6B}" type="pres">
      <dgm:prSet presAssocID="{A3D9B9C1-792E-4E40-AB7C-E6EB31F72CA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8BE9B73E-2490-4B81-9CA4-1B789CB292BB}" type="pres">
      <dgm:prSet presAssocID="{F84661F1-7ACE-4A91-B057-46A3B73C559A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6A7258D6-F393-4E6C-B2DF-4B5624EEFB77}" type="pres">
      <dgm:prSet presAssocID="{D962D27A-AE16-4B06-9AE9-FF0EF3E24568}" presName="sibTrans" presStyleLbl="sibTrans2D1" presStyleIdx="0" presStyleCnt="5"/>
      <dgm:spPr/>
      <dgm:t>
        <a:bodyPr/>
        <a:lstStyle/>
        <a:p>
          <a:endParaRPr lang="pt-BR"/>
        </a:p>
      </dgm:t>
    </dgm:pt>
    <dgm:pt modelId="{EE9714F7-F4D0-458A-8DA4-D8F97D4483EA}" type="pres">
      <dgm:prSet presAssocID="{D962D27A-AE16-4B06-9AE9-FF0EF3E24568}" presName="connectorText" presStyleLbl="sibTrans2D1" presStyleIdx="0" presStyleCnt="5"/>
      <dgm:spPr/>
      <dgm:t>
        <a:bodyPr/>
        <a:lstStyle/>
        <a:p>
          <a:endParaRPr lang="pt-BR"/>
        </a:p>
      </dgm:t>
    </dgm:pt>
    <dgm:pt modelId="{6AD003C5-9FF4-4F22-AEBF-F022F91D7274}" type="pres">
      <dgm:prSet presAssocID="{E2C174F1-DABE-44F2-960D-D016435DB72C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9F356442-8B48-4202-AB85-89E9793A6273}" type="pres">
      <dgm:prSet presAssocID="{28E4FA17-864B-4AC2-9DF6-5D3E27687F83}" presName="sibTrans" presStyleLbl="sibTrans2D1" presStyleIdx="1" presStyleCnt="5"/>
      <dgm:spPr/>
      <dgm:t>
        <a:bodyPr/>
        <a:lstStyle/>
        <a:p>
          <a:endParaRPr lang="pt-BR"/>
        </a:p>
      </dgm:t>
    </dgm:pt>
    <dgm:pt modelId="{401FE9F5-6FC5-4933-B87A-328B55B55031}" type="pres">
      <dgm:prSet presAssocID="{28E4FA17-864B-4AC2-9DF6-5D3E27687F83}" presName="connectorText" presStyleLbl="sibTrans2D1" presStyleIdx="1" presStyleCnt="5"/>
      <dgm:spPr/>
      <dgm:t>
        <a:bodyPr/>
        <a:lstStyle/>
        <a:p>
          <a:endParaRPr lang="pt-BR"/>
        </a:p>
      </dgm:t>
    </dgm:pt>
    <dgm:pt modelId="{9CDB72A8-97A3-4026-A4C1-FF05E27851EE}" type="pres">
      <dgm:prSet presAssocID="{D506DFFE-4045-40B1-911A-C49ABB8CF21A}" presName="node" presStyleLbl="node1" presStyleIdx="2" presStyleCnt="6" custLinFactNeighborX="1402" custLinFactNeighborY="-122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92117BF-BF83-442A-B17F-77F2E79A568A}" type="pres">
      <dgm:prSet presAssocID="{29699251-D5B6-4EA1-9D04-226258B1A391}" presName="sibTrans" presStyleLbl="sibTrans2D1" presStyleIdx="2" presStyleCnt="5"/>
      <dgm:spPr/>
      <dgm:t>
        <a:bodyPr/>
        <a:lstStyle/>
        <a:p>
          <a:endParaRPr lang="pt-BR"/>
        </a:p>
      </dgm:t>
    </dgm:pt>
    <dgm:pt modelId="{AE2F65CB-D095-420E-8FFC-4C4A2E71FF19}" type="pres">
      <dgm:prSet presAssocID="{29699251-D5B6-4EA1-9D04-226258B1A391}" presName="connectorText" presStyleLbl="sibTrans2D1" presStyleIdx="2" presStyleCnt="5"/>
      <dgm:spPr/>
      <dgm:t>
        <a:bodyPr/>
        <a:lstStyle/>
        <a:p>
          <a:endParaRPr lang="pt-BR"/>
        </a:p>
      </dgm:t>
    </dgm:pt>
    <dgm:pt modelId="{3F36CFD1-120F-4916-8DAA-4CF95E3B016E}" type="pres">
      <dgm:prSet presAssocID="{DE6AF402-8399-449A-AD48-E81EBAEB9F6F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26A1F38-43B9-48B3-A534-CB9F38E0F66B}" type="pres">
      <dgm:prSet presAssocID="{415596DE-391D-456E-8D88-8E44A552429F}" presName="sibTrans" presStyleLbl="sibTrans2D1" presStyleIdx="3" presStyleCnt="5" custLinFactNeighborY="2401"/>
      <dgm:spPr/>
      <dgm:t>
        <a:bodyPr/>
        <a:lstStyle/>
        <a:p>
          <a:endParaRPr lang="pt-BR"/>
        </a:p>
      </dgm:t>
    </dgm:pt>
    <dgm:pt modelId="{BD3F52C0-37C7-47F5-B37B-4FBF7F8D351A}" type="pres">
      <dgm:prSet presAssocID="{415596DE-391D-456E-8D88-8E44A552429F}" presName="connectorText" presStyleLbl="sibTrans2D1" presStyleIdx="3" presStyleCnt="5"/>
      <dgm:spPr/>
      <dgm:t>
        <a:bodyPr/>
        <a:lstStyle/>
        <a:p>
          <a:endParaRPr lang="pt-BR"/>
        </a:p>
      </dgm:t>
    </dgm:pt>
    <dgm:pt modelId="{7222F507-DA7C-46A9-9DD8-1D6438161058}" type="pres">
      <dgm:prSet presAssocID="{6B5ED68F-448F-4119-8843-FFB80D2C79C4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6667CCB1-7313-4A4E-A906-C2912746017C}" type="pres">
      <dgm:prSet presAssocID="{73541663-B977-479B-A4D1-65382AD3DF12}" presName="sibTrans" presStyleLbl="sibTrans2D1" presStyleIdx="4" presStyleCnt="5"/>
      <dgm:spPr/>
      <dgm:t>
        <a:bodyPr/>
        <a:lstStyle/>
        <a:p>
          <a:endParaRPr lang="pt-BR"/>
        </a:p>
      </dgm:t>
    </dgm:pt>
    <dgm:pt modelId="{A2E88715-AA8B-465F-B476-FAF345A59F95}" type="pres">
      <dgm:prSet presAssocID="{73541663-B977-479B-A4D1-65382AD3DF12}" presName="connectorText" presStyleLbl="sibTrans2D1" presStyleIdx="4" presStyleCnt="5"/>
      <dgm:spPr/>
      <dgm:t>
        <a:bodyPr/>
        <a:lstStyle/>
        <a:p>
          <a:endParaRPr lang="pt-BR"/>
        </a:p>
      </dgm:t>
    </dgm:pt>
    <dgm:pt modelId="{8CC97865-7882-45B7-BF69-43198D13CED8}" type="pres">
      <dgm:prSet presAssocID="{F2641E91-7191-497E-8975-A2D76E412BB7}" presName="node" presStyleLbl="node1" presStyleIdx="5" presStyleCnt="6" custLinFactNeighborX="-334" custLinFactNeighborY="-889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92F55462-75A7-4F3A-A93C-F1A4833D3E74}" type="presOf" srcId="{73541663-B977-479B-A4D1-65382AD3DF12}" destId="{6667CCB1-7313-4A4E-A906-C2912746017C}" srcOrd="0" destOrd="0" presId="urn:microsoft.com/office/officeart/2005/8/layout/process5"/>
    <dgm:cxn modelId="{63B78BFF-790C-493B-AF4B-CD21359E9DA5}" type="presOf" srcId="{A3D9B9C1-792E-4E40-AB7C-E6EB31F72CA5}" destId="{3C5B4ECA-350B-441D-B114-4C220B616B6B}" srcOrd="0" destOrd="0" presId="urn:microsoft.com/office/officeart/2005/8/layout/process5"/>
    <dgm:cxn modelId="{27AEFBD1-AE7D-47F0-9984-D2F871BA5DD4}" type="presOf" srcId="{415596DE-391D-456E-8D88-8E44A552429F}" destId="{BD3F52C0-37C7-47F5-B37B-4FBF7F8D351A}" srcOrd="1" destOrd="0" presId="urn:microsoft.com/office/officeart/2005/8/layout/process5"/>
    <dgm:cxn modelId="{33110D1E-103E-45D3-B47D-4A5FD383BBBC}" srcId="{A3D9B9C1-792E-4E40-AB7C-E6EB31F72CA5}" destId="{6B5ED68F-448F-4119-8843-FFB80D2C79C4}" srcOrd="4" destOrd="0" parTransId="{9BD43CE7-A41F-4AFB-A965-BDF1A4C3824F}" sibTransId="{73541663-B977-479B-A4D1-65382AD3DF12}"/>
    <dgm:cxn modelId="{59791FD4-5AE7-4D8F-A8C3-98A2E3AA1778}" type="presOf" srcId="{F2641E91-7191-497E-8975-A2D76E412BB7}" destId="{8CC97865-7882-45B7-BF69-43198D13CED8}" srcOrd="0" destOrd="0" presId="urn:microsoft.com/office/officeart/2005/8/layout/process5"/>
    <dgm:cxn modelId="{A0269945-FDB2-45EB-9343-EA033238370F}" type="presOf" srcId="{D962D27A-AE16-4B06-9AE9-FF0EF3E24568}" destId="{6A7258D6-F393-4E6C-B2DF-4B5624EEFB77}" srcOrd="0" destOrd="0" presId="urn:microsoft.com/office/officeart/2005/8/layout/process5"/>
    <dgm:cxn modelId="{26A61278-7DC9-4804-AF94-2BA3FFF36BB3}" srcId="{A3D9B9C1-792E-4E40-AB7C-E6EB31F72CA5}" destId="{DE6AF402-8399-449A-AD48-E81EBAEB9F6F}" srcOrd="3" destOrd="0" parTransId="{674F126B-1FA1-402D-BD2C-B2BBC7C86B60}" sibTransId="{415596DE-391D-456E-8D88-8E44A552429F}"/>
    <dgm:cxn modelId="{05F5A63A-0A59-4683-A61B-6B63E7CF69E0}" srcId="{A3D9B9C1-792E-4E40-AB7C-E6EB31F72CA5}" destId="{F2641E91-7191-497E-8975-A2D76E412BB7}" srcOrd="5" destOrd="0" parTransId="{83635536-8419-48A7-8E29-2A6AD33FFBAD}" sibTransId="{1CE091D1-7C1E-41F0-9911-7D7DF7E2D2FF}"/>
    <dgm:cxn modelId="{6DB6B25B-EAF8-4057-B909-A76BAC48DC94}" type="presOf" srcId="{DE6AF402-8399-449A-AD48-E81EBAEB9F6F}" destId="{3F36CFD1-120F-4916-8DAA-4CF95E3B016E}" srcOrd="0" destOrd="0" presId="urn:microsoft.com/office/officeart/2005/8/layout/process5"/>
    <dgm:cxn modelId="{712DED3B-AE9C-4A70-A90E-2B7FF87E6F7F}" type="presOf" srcId="{D962D27A-AE16-4B06-9AE9-FF0EF3E24568}" destId="{EE9714F7-F4D0-458A-8DA4-D8F97D4483EA}" srcOrd="1" destOrd="0" presId="urn:microsoft.com/office/officeart/2005/8/layout/process5"/>
    <dgm:cxn modelId="{6139E0CA-EBAB-43A3-B52C-86E83646278A}" type="presOf" srcId="{28E4FA17-864B-4AC2-9DF6-5D3E27687F83}" destId="{401FE9F5-6FC5-4933-B87A-328B55B55031}" srcOrd="1" destOrd="0" presId="urn:microsoft.com/office/officeart/2005/8/layout/process5"/>
    <dgm:cxn modelId="{40B722D9-4E63-4793-8A43-F959B02A2701}" type="presOf" srcId="{73541663-B977-479B-A4D1-65382AD3DF12}" destId="{A2E88715-AA8B-465F-B476-FAF345A59F95}" srcOrd="1" destOrd="0" presId="urn:microsoft.com/office/officeart/2005/8/layout/process5"/>
    <dgm:cxn modelId="{56896BD3-510E-4B58-808B-60341E93584C}" srcId="{A3D9B9C1-792E-4E40-AB7C-E6EB31F72CA5}" destId="{F84661F1-7ACE-4A91-B057-46A3B73C559A}" srcOrd="0" destOrd="0" parTransId="{86843988-23CA-4E45-A6AD-F4A1E075FCB9}" sibTransId="{D962D27A-AE16-4B06-9AE9-FF0EF3E24568}"/>
    <dgm:cxn modelId="{5211E353-35CA-4491-BB37-B6AC19268F30}" type="presOf" srcId="{E2C174F1-DABE-44F2-960D-D016435DB72C}" destId="{6AD003C5-9FF4-4F22-AEBF-F022F91D7274}" srcOrd="0" destOrd="0" presId="urn:microsoft.com/office/officeart/2005/8/layout/process5"/>
    <dgm:cxn modelId="{54988D78-FBA8-40D7-B028-0ABAAB5B7E9F}" srcId="{A3D9B9C1-792E-4E40-AB7C-E6EB31F72CA5}" destId="{E2C174F1-DABE-44F2-960D-D016435DB72C}" srcOrd="1" destOrd="0" parTransId="{E668D2A2-6407-4A9B-8974-B2A8C7985428}" sibTransId="{28E4FA17-864B-4AC2-9DF6-5D3E27687F83}"/>
    <dgm:cxn modelId="{BF32171F-D9F6-422C-99FF-FDA6F3E6CDA3}" type="presOf" srcId="{415596DE-391D-456E-8D88-8E44A552429F}" destId="{B26A1F38-43B9-48B3-A534-CB9F38E0F66B}" srcOrd="0" destOrd="0" presId="urn:microsoft.com/office/officeart/2005/8/layout/process5"/>
    <dgm:cxn modelId="{37E1206F-868C-443E-89D5-109AE70E4E3D}" type="presOf" srcId="{D506DFFE-4045-40B1-911A-C49ABB8CF21A}" destId="{9CDB72A8-97A3-4026-A4C1-FF05E27851EE}" srcOrd="0" destOrd="0" presId="urn:microsoft.com/office/officeart/2005/8/layout/process5"/>
    <dgm:cxn modelId="{76745C0B-BAEA-4099-A364-DCC66463DBD7}" type="presOf" srcId="{F84661F1-7ACE-4A91-B057-46A3B73C559A}" destId="{8BE9B73E-2490-4B81-9CA4-1B789CB292BB}" srcOrd="0" destOrd="0" presId="urn:microsoft.com/office/officeart/2005/8/layout/process5"/>
    <dgm:cxn modelId="{A4642622-26FC-4F64-9503-86BAC7F61024}" type="presOf" srcId="{29699251-D5B6-4EA1-9D04-226258B1A391}" destId="{AE2F65CB-D095-420E-8FFC-4C4A2E71FF19}" srcOrd="1" destOrd="0" presId="urn:microsoft.com/office/officeart/2005/8/layout/process5"/>
    <dgm:cxn modelId="{2B71573B-CBBA-4A0B-9B44-CF129B5764FE}" srcId="{A3D9B9C1-792E-4E40-AB7C-E6EB31F72CA5}" destId="{D506DFFE-4045-40B1-911A-C49ABB8CF21A}" srcOrd="2" destOrd="0" parTransId="{7E15BA57-E3F0-4EE8-868C-918107C871F3}" sibTransId="{29699251-D5B6-4EA1-9D04-226258B1A391}"/>
    <dgm:cxn modelId="{2846414F-5FD2-4624-A34A-CC9087081556}" type="presOf" srcId="{29699251-D5B6-4EA1-9D04-226258B1A391}" destId="{C92117BF-BF83-442A-B17F-77F2E79A568A}" srcOrd="0" destOrd="0" presId="urn:microsoft.com/office/officeart/2005/8/layout/process5"/>
    <dgm:cxn modelId="{956ECA4C-F22F-4DD0-8E71-02614BAF0AE8}" type="presOf" srcId="{6B5ED68F-448F-4119-8843-FFB80D2C79C4}" destId="{7222F507-DA7C-46A9-9DD8-1D6438161058}" srcOrd="0" destOrd="0" presId="urn:microsoft.com/office/officeart/2005/8/layout/process5"/>
    <dgm:cxn modelId="{0401C476-6402-42F2-BBEA-F9733377637F}" type="presOf" srcId="{28E4FA17-864B-4AC2-9DF6-5D3E27687F83}" destId="{9F356442-8B48-4202-AB85-89E9793A6273}" srcOrd="0" destOrd="0" presId="urn:microsoft.com/office/officeart/2005/8/layout/process5"/>
    <dgm:cxn modelId="{F29992D8-A937-4C18-8149-FA288E909EC8}" type="presParOf" srcId="{3C5B4ECA-350B-441D-B114-4C220B616B6B}" destId="{8BE9B73E-2490-4B81-9CA4-1B789CB292BB}" srcOrd="0" destOrd="0" presId="urn:microsoft.com/office/officeart/2005/8/layout/process5"/>
    <dgm:cxn modelId="{ADBF736B-37E5-4F32-8A54-FE410B1D3488}" type="presParOf" srcId="{3C5B4ECA-350B-441D-B114-4C220B616B6B}" destId="{6A7258D6-F393-4E6C-B2DF-4B5624EEFB77}" srcOrd="1" destOrd="0" presId="urn:microsoft.com/office/officeart/2005/8/layout/process5"/>
    <dgm:cxn modelId="{73115923-102E-4DB1-A96D-E805A77A0281}" type="presParOf" srcId="{6A7258D6-F393-4E6C-B2DF-4B5624EEFB77}" destId="{EE9714F7-F4D0-458A-8DA4-D8F97D4483EA}" srcOrd="0" destOrd="0" presId="urn:microsoft.com/office/officeart/2005/8/layout/process5"/>
    <dgm:cxn modelId="{48B86D04-2546-498B-9B3A-0078ECE72BA1}" type="presParOf" srcId="{3C5B4ECA-350B-441D-B114-4C220B616B6B}" destId="{6AD003C5-9FF4-4F22-AEBF-F022F91D7274}" srcOrd="2" destOrd="0" presId="urn:microsoft.com/office/officeart/2005/8/layout/process5"/>
    <dgm:cxn modelId="{0A2D08C8-9A4A-4B98-93E1-8664C3DF2CA4}" type="presParOf" srcId="{3C5B4ECA-350B-441D-B114-4C220B616B6B}" destId="{9F356442-8B48-4202-AB85-89E9793A6273}" srcOrd="3" destOrd="0" presId="urn:microsoft.com/office/officeart/2005/8/layout/process5"/>
    <dgm:cxn modelId="{946E561C-6AA3-496E-A5A7-30737C516779}" type="presParOf" srcId="{9F356442-8B48-4202-AB85-89E9793A6273}" destId="{401FE9F5-6FC5-4933-B87A-328B55B55031}" srcOrd="0" destOrd="0" presId="urn:microsoft.com/office/officeart/2005/8/layout/process5"/>
    <dgm:cxn modelId="{4F6216C2-995C-42F7-BB0F-277AE39E477E}" type="presParOf" srcId="{3C5B4ECA-350B-441D-B114-4C220B616B6B}" destId="{9CDB72A8-97A3-4026-A4C1-FF05E27851EE}" srcOrd="4" destOrd="0" presId="urn:microsoft.com/office/officeart/2005/8/layout/process5"/>
    <dgm:cxn modelId="{CEEA0A73-15E4-4236-A29F-18C1A39A9B6A}" type="presParOf" srcId="{3C5B4ECA-350B-441D-B114-4C220B616B6B}" destId="{C92117BF-BF83-442A-B17F-77F2E79A568A}" srcOrd="5" destOrd="0" presId="urn:microsoft.com/office/officeart/2005/8/layout/process5"/>
    <dgm:cxn modelId="{EA2A9326-413F-46DE-8157-21E3DA0E51EF}" type="presParOf" srcId="{C92117BF-BF83-442A-B17F-77F2E79A568A}" destId="{AE2F65CB-D095-420E-8FFC-4C4A2E71FF19}" srcOrd="0" destOrd="0" presId="urn:microsoft.com/office/officeart/2005/8/layout/process5"/>
    <dgm:cxn modelId="{2B789EA0-0DE7-4CAD-B8B4-F2DB605379E7}" type="presParOf" srcId="{3C5B4ECA-350B-441D-B114-4C220B616B6B}" destId="{3F36CFD1-120F-4916-8DAA-4CF95E3B016E}" srcOrd="6" destOrd="0" presId="urn:microsoft.com/office/officeart/2005/8/layout/process5"/>
    <dgm:cxn modelId="{4BB435C9-AC82-4FF9-8290-A12D568C9F15}" type="presParOf" srcId="{3C5B4ECA-350B-441D-B114-4C220B616B6B}" destId="{B26A1F38-43B9-48B3-A534-CB9F38E0F66B}" srcOrd="7" destOrd="0" presId="urn:microsoft.com/office/officeart/2005/8/layout/process5"/>
    <dgm:cxn modelId="{DA3BE47E-614D-45E7-82F6-6BD4A5B8B1B3}" type="presParOf" srcId="{B26A1F38-43B9-48B3-A534-CB9F38E0F66B}" destId="{BD3F52C0-37C7-47F5-B37B-4FBF7F8D351A}" srcOrd="0" destOrd="0" presId="urn:microsoft.com/office/officeart/2005/8/layout/process5"/>
    <dgm:cxn modelId="{CD40F8EB-1D67-4A8A-82CB-15E494109CA1}" type="presParOf" srcId="{3C5B4ECA-350B-441D-B114-4C220B616B6B}" destId="{7222F507-DA7C-46A9-9DD8-1D6438161058}" srcOrd="8" destOrd="0" presId="urn:microsoft.com/office/officeart/2005/8/layout/process5"/>
    <dgm:cxn modelId="{60961F31-5CF8-4CE5-A920-B82426E3E2E1}" type="presParOf" srcId="{3C5B4ECA-350B-441D-B114-4C220B616B6B}" destId="{6667CCB1-7313-4A4E-A906-C2912746017C}" srcOrd="9" destOrd="0" presId="urn:microsoft.com/office/officeart/2005/8/layout/process5"/>
    <dgm:cxn modelId="{F49930EF-0202-4C49-ACA0-4B15A6A80F10}" type="presParOf" srcId="{6667CCB1-7313-4A4E-A906-C2912746017C}" destId="{A2E88715-AA8B-465F-B476-FAF345A59F95}" srcOrd="0" destOrd="0" presId="urn:microsoft.com/office/officeart/2005/8/layout/process5"/>
    <dgm:cxn modelId="{28DFF73E-DA64-491B-9DBD-2C0404FAED26}" type="presParOf" srcId="{3C5B4ECA-350B-441D-B114-4C220B616B6B}" destId="{8CC97865-7882-45B7-BF69-43198D13CED8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E9B73E-2490-4B81-9CA4-1B789CB292BB}">
      <dsp:nvSpPr>
        <dsp:cNvPr id="0" name=""/>
        <dsp:cNvSpPr/>
      </dsp:nvSpPr>
      <dsp:spPr>
        <a:xfrm>
          <a:off x="514179" y="646"/>
          <a:ext cx="1099542" cy="65972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0" kern="1200">
              <a:ln/>
              <a:latin typeface="Arial" pitchFamily="34" charset="0"/>
              <a:ea typeface="+mn-ea"/>
              <a:cs typeface="Arial" pitchFamily="34" charset="0"/>
            </a:rPr>
            <a:t>Busca inicial: 113</a:t>
          </a:r>
        </a:p>
      </dsp:txBody>
      <dsp:txXfrm>
        <a:off x="533502" y="19969"/>
        <a:ext cx="1060896" cy="621079"/>
      </dsp:txXfrm>
    </dsp:sp>
    <dsp:sp modelId="{6A7258D6-F393-4E6C-B2DF-4B5624EEFB77}">
      <dsp:nvSpPr>
        <dsp:cNvPr id="0" name=""/>
        <dsp:cNvSpPr/>
      </dsp:nvSpPr>
      <dsp:spPr>
        <a:xfrm>
          <a:off x="1710481" y="194165"/>
          <a:ext cx="233103" cy="2726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kern="1200">
            <a:solidFill>
              <a:srgbClr val="FF0000"/>
            </a:solidFill>
            <a:latin typeface="Arial" pitchFamily="34" charset="0"/>
            <a:ea typeface="+mn-ea"/>
            <a:cs typeface="Arial" pitchFamily="34" charset="0"/>
          </a:endParaRPr>
        </a:p>
      </dsp:txBody>
      <dsp:txXfrm>
        <a:off x="1710481" y="248702"/>
        <a:ext cx="163172" cy="163612"/>
      </dsp:txXfrm>
    </dsp:sp>
    <dsp:sp modelId="{6AD003C5-9FF4-4F22-AEBF-F022F91D7274}">
      <dsp:nvSpPr>
        <dsp:cNvPr id="0" name=""/>
        <dsp:cNvSpPr/>
      </dsp:nvSpPr>
      <dsp:spPr>
        <a:xfrm>
          <a:off x="2053539" y="646"/>
          <a:ext cx="1099542" cy="659725"/>
        </a:xfrm>
        <a:prstGeom prst="roundRect">
          <a:avLst>
            <a:gd name="adj" fmla="val 10000"/>
          </a:avLst>
        </a:prstGeom>
        <a:solidFill>
          <a:srgbClr val="F0D27E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n/>
              <a:latin typeface="Arial" pitchFamily="34" charset="0"/>
              <a:ea typeface="+mn-ea"/>
              <a:cs typeface="Arial" pitchFamily="34" charset="0"/>
            </a:rPr>
            <a:t>Critérios de elegibilidade:  31                                     </a:t>
          </a:r>
          <a:r>
            <a:rPr lang="pt-BR" sz="800" strike="sngStrike" kern="1200">
              <a:ln/>
              <a:latin typeface="Arial" pitchFamily="34" charset="0"/>
              <a:ea typeface="+mn-ea"/>
              <a:cs typeface="Arial" pitchFamily="34" charset="0"/>
            </a:rPr>
            <a:t>                      </a:t>
          </a:r>
          <a:endParaRPr lang="pt-BR" sz="800" kern="1200">
            <a:ln/>
            <a:latin typeface="Arial" pitchFamily="34" charset="0"/>
            <a:ea typeface="+mn-ea"/>
            <a:cs typeface="Arial" pitchFamily="34" charset="0"/>
          </a:endParaRPr>
        </a:p>
      </dsp:txBody>
      <dsp:txXfrm>
        <a:off x="2072862" y="19969"/>
        <a:ext cx="1060896" cy="621079"/>
      </dsp:txXfrm>
    </dsp:sp>
    <dsp:sp modelId="{9F356442-8B48-4202-AB85-89E9793A6273}">
      <dsp:nvSpPr>
        <dsp:cNvPr id="0" name=""/>
        <dsp:cNvSpPr/>
      </dsp:nvSpPr>
      <dsp:spPr>
        <a:xfrm rot="21598571">
          <a:off x="3253233" y="193845"/>
          <a:ext cx="241273" cy="2726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kern="1200">
            <a:ln>
              <a:solidFill>
                <a:sysClr val="windowText" lastClr="000000"/>
              </a:solidFill>
            </a:ln>
            <a:solidFill>
              <a:srgbClr val="FF0000"/>
            </a:solidFill>
            <a:latin typeface="Arial" pitchFamily="34" charset="0"/>
            <a:ea typeface="+mn-ea"/>
            <a:cs typeface="Arial" pitchFamily="34" charset="0"/>
          </a:endParaRPr>
        </a:p>
      </dsp:txBody>
      <dsp:txXfrm>
        <a:off x="3253233" y="248397"/>
        <a:ext cx="168891" cy="163612"/>
      </dsp:txXfrm>
    </dsp:sp>
    <dsp:sp modelId="{9CDB72A8-97A3-4026-A4C1-FF05E27851EE}">
      <dsp:nvSpPr>
        <dsp:cNvPr id="0" name=""/>
        <dsp:cNvSpPr/>
      </dsp:nvSpPr>
      <dsp:spPr>
        <a:xfrm>
          <a:off x="3608314" y="0"/>
          <a:ext cx="1099542" cy="659725"/>
        </a:xfrm>
        <a:prstGeom prst="roundRect">
          <a:avLst>
            <a:gd name="adj" fmla="val 10000"/>
          </a:avLst>
        </a:prstGeom>
        <a:solidFill>
          <a:schemeClr val="accent2">
            <a:hueOff val="1872608"/>
            <a:satOff val="-2336"/>
            <a:lumOff val="549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>
              <a:latin typeface="Arial" pitchFamily="34" charset="0"/>
              <a:ea typeface="+mn-ea"/>
              <a:cs typeface="Arial" pitchFamily="34" charset="0"/>
            </a:rPr>
            <a:t>Exclusão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0" kern="1200">
              <a:ln/>
              <a:latin typeface="Arial" pitchFamily="34" charset="0"/>
              <a:ea typeface="+mn-ea"/>
              <a:cs typeface="Arial" pitchFamily="34" charset="0"/>
            </a:rPr>
            <a:t>Duplicados: 13</a:t>
          </a:r>
          <a:br>
            <a:rPr lang="pt-BR" sz="800" b="0" kern="1200">
              <a:ln/>
              <a:latin typeface="Arial" pitchFamily="34" charset="0"/>
              <a:ea typeface="+mn-ea"/>
              <a:cs typeface="Arial" pitchFamily="34" charset="0"/>
            </a:rPr>
          </a:br>
          <a:r>
            <a:rPr lang="pt-BR" sz="800" b="0" kern="1200">
              <a:ln/>
              <a:latin typeface="Arial" pitchFamily="34" charset="0"/>
              <a:ea typeface="+mn-ea"/>
              <a:cs typeface="Arial" pitchFamily="34" charset="0"/>
            </a:rPr>
            <a:t>Artigos de RI: 04</a:t>
          </a:r>
          <a:br>
            <a:rPr lang="pt-BR" sz="800" b="0" kern="1200">
              <a:ln/>
              <a:latin typeface="Arial" pitchFamily="34" charset="0"/>
              <a:ea typeface="+mn-ea"/>
              <a:cs typeface="Arial" pitchFamily="34" charset="0"/>
            </a:rPr>
          </a:br>
          <a:r>
            <a:rPr lang="pt-BR" sz="800" b="0" kern="1200">
              <a:ln/>
              <a:latin typeface="Arial" pitchFamily="34" charset="0"/>
              <a:ea typeface="+mn-ea"/>
              <a:cs typeface="Arial" pitchFamily="34" charset="0"/>
            </a:rPr>
            <a:t>Não relacionado: 08</a:t>
          </a:r>
        </a:p>
      </dsp:txBody>
      <dsp:txXfrm>
        <a:off x="3627637" y="19323"/>
        <a:ext cx="1060896" cy="621079"/>
      </dsp:txXfrm>
    </dsp:sp>
    <dsp:sp modelId="{C92117BF-BF83-442A-B17F-77F2E79A568A}">
      <dsp:nvSpPr>
        <dsp:cNvPr id="0" name=""/>
        <dsp:cNvSpPr/>
      </dsp:nvSpPr>
      <dsp:spPr>
        <a:xfrm rot="5448166">
          <a:off x="4033736" y="737007"/>
          <a:ext cx="233468" cy="2726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kern="1200">
            <a:solidFill>
              <a:srgbClr val="FF0000"/>
            </a:solidFill>
            <a:latin typeface="Arial" pitchFamily="34" charset="0"/>
            <a:ea typeface="+mn-ea"/>
            <a:cs typeface="Arial" pitchFamily="34" charset="0"/>
          </a:endParaRPr>
        </a:p>
      </dsp:txBody>
      <dsp:txXfrm rot="-5400000">
        <a:off x="4069155" y="756619"/>
        <a:ext cx="163612" cy="163428"/>
      </dsp:txXfrm>
    </dsp:sp>
    <dsp:sp modelId="{3F36CFD1-120F-4916-8DAA-4CF95E3B016E}">
      <dsp:nvSpPr>
        <dsp:cNvPr id="0" name=""/>
        <dsp:cNvSpPr/>
      </dsp:nvSpPr>
      <dsp:spPr>
        <a:xfrm>
          <a:off x="3592898" y="1100189"/>
          <a:ext cx="1099542" cy="659725"/>
        </a:xfrm>
        <a:prstGeom prst="roundRect">
          <a:avLst>
            <a:gd name="adj" fmla="val 10000"/>
          </a:avLst>
        </a:prstGeom>
        <a:solidFill>
          <a:schemeClr val="accent2">
            <a:hueOff val="2808911"/>
            <a:satOff val="-3503"/>
            <a:lumOff val="824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n/>
              <a:latin typeface="Arial" pitchFamily="34" charset="0"/>
              <a:ea typeface="+mn-ea"/>
              <a:cs typeface="Arial" pitchFamily="34" charset="0"/>
            </a:rPr>
            <a:t>Leitura analítica de resumo: 15</a:t>
          </a:r>
        </a:p>
      </dsp:txBody>
      <dsp:txXfrm>
        <a:off x="3612221" y="1119512"/>
        <a:ext cx="1060896" cy="621079"/>
      </dsp:txXfrm>
    </dsp:sp>
    <dsp:sp modelId="{B26A1F38-43B9-48B3-A534-CB9F38E0F66B}">
      <dsp:nvSpPr>
        <dsp:cNvPr id="0" name=""/>
        <dsp:cNvSpPr/>
      </dsp:nvSpPr>
      <dsp:spPr>
        <a:xfrm rot="10800000">
          <a:off x="3263036" y="1300255"/>
          <a:ext cx="233103" cy="2726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kern="1200">
            <a:solidFill>
              <a:srgbClr val="FF0000"/>
            </a:solidFill>
            <a:latin typeface="Arial" pitchFamily="34" charset="0"/>
            <a:ea typeface="+mn-ea"/>
            <a:cs typeface="Arial" pitchFamily="34" charset="0"/>
          </a:endParaRPr>
        </a:p>
      </dsp:txBody>
      <dsp:txXfrm rot="10800000">
        <a:off x="3332967" y="1354792"/>
        <a:ext cx="163172" cy="163612"/>
      </dsp:txXfrm>
    </dsp:sp>
    <dsp:sp modelId="{7222F507-DA7C-46A9-9DD8-1D6438161058}">
      <dsp:nvSpPr>
        <dsp:cNvPr id="0" name=""/>
        <dsp:cNvSpPr/>
      </dsp:nvSpPr>
      <dsp:spPr>
        <a:xfrm>
          <a:off x="2053539" y="1100189"/>
          <a:ext cx="1099542" cy="659725"/>
        </a:xfrm>
        <a:prstGeom prst="roundRect">
          <a:avLst>
            <a:gd name="adj" fmla="val 10000"/>
          </a:avLst>
        </a:prstGeom>
        <a:solidFill>
          <a:schemeClr val="accent2">
            <a:hueOff val="3745215"/>
            <a:satOff val="-4671"/>
            <a:lumOff val="1098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n/>
              <a:latin typeface="Arial" pitchFamily="34" charset="0"/>
              <a:ea typeface="+mn-ea"/>
              <a:cs typeface="Arial" pitchFamily="34" charset="0"/>
            </a:rPr>
            <a:t>Leitura</a:t>
          </a:r>
          <a:r>
            <a:rPr lang="pt-BR" sz="800" kern="1200" baseline="0">
              <a:ln/>
              <a:latin typeface="Arial" pitchFamily="34" charset="0"/>
              <a:ea typeface="+mn-ea"/>
              <a:cs typeface="Arial" pitchFamily="34" charset="0"/>
            </a:rPr>
            <a:t> na integra: 09</a:t>
          </a:r>
        </a:p>
      </dsp:txBody>
      <dsp:txXfrm>
        <a:off x="2072862" y="1119512"/>
        <a:ext cx="1060896" cy="621079"/>
      </dsp:txXfrm>
    </dsp:sp>
    <dsp:sp modelId="{6667CCB1-7313-4A4E-A906-C2912746017C}">
      <dsp:nvSpPr>
        <dsp:cNvPr id="0" name=""/>
        <dsp:cNvSpPr/>
      </dsp:nvSpPr>
      <dsp:spPr>
        <a:xfrm rot="10813067">
          <a:off x="1720921" y="1290801"/>
          <a:ext cx="235051" cy="2726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kern="1200">
            <a:solidFill>
              <a:srgbClr val="FF0000"/>
            </a:solidFill>
            <a:latin typeface="Arial" pitchFamily="34" charset="0"/>
            <a:ea typeface="+mn-ea"/>
            <a:cs typeface="Arial" pitchFamily="34" charset="0"/>
          </a:endParaRPr>
        </a:p>
      </dsp:txBody>
      <dsp:txXfrm rot="10800000">
        <a:off x="1791436" y="1345472"/>
        <a:ext cx="164536" cy="163612"/>
      </dsp:txXfrm>
    </dsp:sp>
    <dsp:sp modelId="{8CC97865-7882-45B7-BF69-43198D13CED8}">
      <dsp:nvSpPr>
        <dsp:cNvPr id="0" name=""/>
        <dsp:cNvSpPr/>
      </dsp:nvSpPr>
      <dsp:spPr>
        <a:xfrm>
          <a:off x="510506" y="1094324"/>
          <a:ext cx="1099542" cy="659725"/>
        </a:xfrm>
        <a:prstGeom prst="roundRect">
          <a:avLst>
            <a:gd name="adj" fmla="val 10000"/>
          </a:avLst>
        </a:prstGeom>
        <a:solidFill>
          <a:schemeClr val="accent2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n/>
              <a:latin typeface="Arial" pitchFamily="34" charset="0"/>
              <a:ea typeface="+mn-ea"/>
              <a:cs typeface="Arial" pitchFamily="34" charset="0"/>
            </a:rPr>
            <a:t>Amostra para RI: 06</a:t>
          </a:r>
        </a:p>
      </dsp:txBody>
      <dsp:txXfrm>
        <a:off x="529829" y="1113647"/>
        <a:ext cx="1060896" cy="6210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4C4A-9FEF-48C9-A7DB-0855FAB7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18</Pages>
  <Words>5571</Words>
  <Characters>30089</Characters>
  <Application>Microsoft Office Word</Application>
  <DocSecurity>0</DocSecurity>
  <Lines>250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SMS</Company>
  <LinksUpToDate>false</LinksUpToDate>
  <CharactersWithSpaces>35589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CARVALHO PIRES</dc:creator>
  <cp:lastModifiedBy>Jéssica</cp:lastModifiedBy>
  <cp:revision>21</cp:revision>
  <cp:lastPrinted>2019-01-09T10:30:00Z</cp:lastPrinted>
  <dcterms:created xsi:type="dcterms:W3CDTF">2019-01-09T09:39:00Z</dcterms:created>
  <dcterms:modified xsi:type="dcterms:W3CDTF">2019-01-11T01:42:00Z</dcterms:modified>
</cp:coreProperties>
</file>